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088B9" w14:textId="2CBE743F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451A23CF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6DC86C1" w14:textId="0B9EF4C5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bookmarkStart w:id="0" w:name="_Hlk24447023"/>
      <w:bookmarkEnd w:id="0"/>
    </w:p>
    <w:p w14:paraId="252A69B0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7255B07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F22106F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8DD3395" w14:textId="177A8642" w:rsidR="001C5D3B" w:rsidRDefault="001C5D3B" w:rsidP="001C5D3B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5910E359" w14:textId="77D2C213" w:rsidR="001C5D3B" w:rsidRDefault="001C5D3B" w:rsidP="001C5D3B">
      <w:pPr>
        <w:spacing w:line="360" w:lineRule="auto"/>
        <w:contextualSpacing/>
        <w:rPr>
          <w:rFonts w:ascii="Arial" w:hAnsi="Arial" w:cs="Arial"/>
          <w:b/>
          <w:sz w:val="24"/>
          <w:szCs w:val="24"/>
        </w:rPr>
      </w:pPr>
    </w:p>
    <w:p w14:paraId="77EEAFDC" w14:textId="5CB52154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ADD85A8" w14:textId="723579CE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3F5D45E3" w14:textId="5254FA44" w:rsidR="001C5D3B" w:rsidRPr="00F641E7" w:rsidRDefault="001C5D3B" w:rsidP="001C5D3B">
      <w:pPr>
        <w:spacing w:after="0" w:line="360" w:lineRule="auto"/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 w:rsidRPr="00F641E7">
        <w:rPr>
          <w:rFonts w:ascii="Arial" w:hAnsi="Arial" w:cs="Arial"/>
          <w:b/>
          <w:sz w:val="24"/>
          <w:szCs w:val="24"/>
        </w:rPr>
        <w:t>MEMORIAL DESCRITIVO</w:t>
      </w:r>
      <w:r w:rsidR="0012253D" w:rsidRPr="00F641E7">
        <w:rPr>
          <w:rFonts w:ascii="Arial" w:hAnsi="Arial" w:cs="Arial"/>
          <w:b/>
          <w:sz w:val="24"/>
          <w:szCs w:val="24"/>
        </w:rPr>
        <w:t xml:space="preserve"> </w:t>
      </w:r>
      <w:r w:rsidR="00F047A5" w:rsidRPr="00F641E7">
        <w:rPr>
          <w:rFonts w:ascii="Arial" w:hAnsi="Arial" w:cs="Arial"/>
          <w:b/>
          <w:sz w:val="24"/>
          <w:szCs w:val="24"/>
        </w:rPr>
        <w:t xml:space="preserve">DA </w:t>
      </w:r>
      <w:r w:rsidR="00427158" w:rsidRPr="00F641E7">
        <w:rPr>
          <w:rFonts w:ascii="Arial" w:hAnsi="Arial" w:cs="Arial"/>
          <w:b/>
          <w:sz w:val="24"/>
          <w:szCs w:val="24"/>
        </w:rPr>
        <w:t xml:space="preserve">CONSTRUÇÃO DE UM </w:t>
      </w:r>
      <w:r w:rsidR="00594BCA" w:rsidRPr="00F641E7">
        <w:rPr>
          <w:rFonts w:ascii="Arial" w:hAnsi="Arial" w:cs="Arial"/>
          <w:b/>
          <w:sz w:val="24"/>
          <w:szCs w:val="24"/>
        </w:rPr>
        <w:t>PLAYGROUND NA LOCALIDADE DE BAIXO SOSSEGO</w:t>
      </w:r>
    </w:p>
    <w:p w14:paraId="784EF6B8" w14:textId="55054F52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085BE835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48E7FA5E" w14:textId="07104695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067CBC12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A47C2CC" w14:textId="181447FA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E08F828" w14:textId="36EB277B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2924EDAD" w14:textId="2583B3CA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08BEC2D8" w14:textId="1560C8C3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9458667" w14:textId="4F106825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B41DE29" w14:textId="743CC25B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48F47BF9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644D852" w14:textId="0BA84036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A2BABF6" w14:textId="3BA90865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7870E4F7" w14:textId="13DF2D54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E0CC773" w14:textId="77777777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B4C5A05" w14:textId="4676412E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17DE37B3" w14:textId="77777777" w:rsidR="00B85573" w:rsidRDefault="00B85573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6B266A73" w14:textId="51DAF843" w:rsidR="001C5D3B" w:rsidRDefault="001C5D3B" w:rsidP="001C4A20">
      <w:pPr>
        <w:spacing w:line="36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3BCEA8B3" w14:textId="77777777" w:rsidR="001C5D3B" w:rsidRPr="00F641E7" w:rsidRDefault="001C5D3B" w:rsidP="00B85573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F641E7">
        <w:rPr>
          <w:rFonts w:ascii="Arial" w:hAnsi="Arial" w:cs="Arial"/>
          <w:b/>
          <w:sz w:val="24"/>
          <w:szCs w:val="24"/>
        </w:rPr>
        <w:t>ITARANA-ES</w:t>
      </w:r>
    </w:p>
    <w:p w14:paraId="022ABCAA" w14:textId="77886B91" w:rsidR="001C5D3B" w:rsidRPr="00F641E7" w:rsidRDefault="001C5D3B" w:rsidP="00B85573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F641E7">
        <w:rPr>
          <w:rFonts w:ascii="Arial" w:hAnsi="Arial" w:cs="Arial"/>
          <w:b/>
          <w:sz w:val="24"/>
          <w:szCs w:val="24"/>
        </w:rPr>
        <w:t>20</w:t>
      </w:r>
      <w:r w:rsidR="00B85573" w:rsidRPr="00F641E7">
        <w:rPr>
          <w:rFonts w:ascii="Arial" w:hAnsi="Arial" w:cs="Arial"/>
          <w:b/>
          <w:sz w:val="24"/>
          <w:szCs w:val="24"/>
        </w:rPr>
        <w:t>2</w:t>
      </w:r>
      <w:bookmarkStart w:id="1" w:name="_GoBack"/>
      <w:bookmarkEnd w:id="1"/>
      <w:r w:rsidR="00B85573" w:rsidRPr="00F641E7">
        <w:rPr>
          <w:rFonts w:ascii="Arial" w:hAnsi="Arial" w:cs="Arial"/>
          <w:b/>
          <w:sz w:val="24"/>
          <w:szCs w:val="24"/>
        </w:rPr>
        <w:t>0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5553371"/>
        <w:docPartObj>
          <w:docPartGallery w:val="Table of Contents"/>
          <w:docPartUnique/>
        </w:docPartObj>
      </w:sdtPr>
      <w:sdtContent>
        <w:p w14:paraId="252179D0" w14:textId="3A2400DD" w:rsidR="00CE1166" w:rsidRPr="005945AF" w:rsidRDefault="00CE1166" w:rsidP="00E77DB7">
          <w:pPr>
            <w:pStyle w:val="CabealhodoSumrio"/>
            <w:spacing w:before="0" w:line="360" w:lineRule="auto"/>
            <w:jc w:val="center"/>
            <w:rPr>
              <w:rFonts w:ascii="Arial" w:hAnsi="Arial" w:cs="Arial"/>
              <w:color w:val="000000" w:themeColor="text1"/>
              <w:sz w:val="20"/>
              <w:szCs w:val="20"/>
            </w:rPr>
          </w:pPr>
          <w:r w:rsidRPr="005945AF">
            <w:rPr>
              <w:rFonts w:ascii="Arial" w:hAnsi="Arial" w:cs="Arial"/>
              <w:color w:val="000000" w:themeColor="text1"/>
              <w:sz w:val="20"/>
              <w:szCs w:val="20"/>
            </w:rPr>
            <w:t>SUMÁRIO</w:t>
          </w:r>
        </w:p>
        <w:p w14:paraId="5BCF8460" w14:textId="498A948D" w:rsidR="005945AF" w:rsidRPr="005945AF" w:rsidRDefault="00CE1166">
          <w:pPr>
            <w:pStyle w:val="Sumrio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r w:rsidRPr="005945AF">
            <w:rPr>
              <w:rFonts w:ascii="Arial" w:hAnsi="Arial" w:cs="Arial"/>
              <w:sz w:val="20"/>
              <w:szCs w:val="20"/>
            </w:rPr>
            <w:fldChar w:fldCharType="begin"/>
          </w:r>
          <w:r w:rsidRPr="005945AF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5945AF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34921219" w:history="1">
            <w:r w:rsidR="005945AF"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1 - IDENTIFICAÇÃO</w:t>
            </w:r>
            <w:r w:rsidR="005945AF"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5945AF"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5945AF"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_Toc34921219 \h </w:instrText>
            </w:r>
            <w:r w:rsidR="005945AF"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5945AF"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5945AF"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1632AA" w14:textId="0930EB82" w:rsidR="005945AF" w:rsidRPr="005945AF" w:rsidRDefault="005945AF">
          <w:pPr>
            <w:pStyle w:val="Sumrio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0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2 - CONSIDERAÇÕES GERAIS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_Toc34921220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A26ACA" w14:textId="6790F8AE" w:rsidR="005945AF" w:rsidRPr="005945AF" w:rsidRDefault="005945AF">
          <w:pPr>
            <w:pStyle w:val="Sumrio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1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3 – OBSERVAÇÕES GERAIS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_Toc34921221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E7A8B8" w14:textId="225F31F6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2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3.1 – Execução e controle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_Toc34921222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404C73" w14:textId="2DA9546A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3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3.1.1 – Responsabilidades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_Toc34921223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C194B3" w14:textId="3E6CCA68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4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3.1.2 – Acompanhamento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_Toc34921224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7254FC" w14:textId="34FBAF67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5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3.2 – Observações sobre materiais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_Toc34921225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331A74" w14:textId="22531E08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6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3.2.1 - Observações Gerais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_Toc34921226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E8AC09A" w14:textId="3197DE91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7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3.2.2 – Segurança geral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_Toc34921227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0B97AF" w14:textId="4A27A77C" w:rsidR="005945AF" w:rsidRPr="005945AF" w:rsidRDefault="005945AF">
          <w:pPr>
            <w:pStyle w:val="Sumrio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8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 – SERVIÇOS À EXECUTAR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_Toc34921228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C6CFD9" w14:textId="3B8586AB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29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4.1 – Serviços Preliminares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_Toc34921229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205EF1" w14:textId="76256E36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0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4.1.1 – Canteiro de Obras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_Toc34921230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E73CB5" w14:textId="096353DA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1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4.1.2 – Placa de Obra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_Toc34921231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10E105" w14:textId="579F403B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2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4.1.3 – Capina e limpeza manual do terreno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_Toc34921232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953A8F" w14:textId="4BD7D5F3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3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4.2 – Cercamento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_Toc34921233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F44D33" w14:textId="1D7E0DC9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4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4.3 – Revestimento de Pisos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_Toc34921234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4281C8" w14:textId="4298D436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5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4.3.1 – Regularização e compactação do subleito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_Toc34921235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79B0FF" w14:textId="55A3D676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6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4.3.2 – Contrapiso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_Toc34921236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87EA39" w14:textId="5DD633F9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7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4.3.3 – Grama Sintética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_Toc34921237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10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D316066" w14:textId="4BC74944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8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4.3.4 – Piso emborrachado drenante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_Toc34921238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10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4C2522" w14:textId="74232722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39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4.3.5 – Calçada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_Toc34921239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10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3981C4" w14:textId="5A4DCB7D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0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4.3.6 – Meio-fio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_Toc34921240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10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33EBB5" w14:textId="74D11CAE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1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4.3.7 – Assentamento de ladrilho hidráulico tátil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_Toc34921241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10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E65EBD" w14:textId="42889C6E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2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4.4 – Iluminação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_Toc34921242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11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CD464A" w14:textId="48CF2A73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3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4.4.1 – Luminárias de LED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_Toc34921243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11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0E3F40" w14:textId="60A8E53F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4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4.5 Brinquedos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_Toc34921244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11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9D6733" w14:textId="35E6D255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5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4.6 – Serviços Complementares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_Toc34921245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14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8CC733" w14:textId="28252E38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6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4.6.1 – Chapim de concreto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_Toc34921246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14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C2C7CB" w14:textId="5DABBFDB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7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4.6.2 – Pintura do muro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_Toc34921247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14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778F89" w14:textId="1D4CD592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8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4.6.3 – Poda de árvores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_Toc34921248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14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CA5DFA" w14:textId="40B4FE2C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49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4.6.4 – Lixeira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_Toc34921249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15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84062D" w14:textId="45AF13C9" w:rsidR="005945AF" w:rsidRPr="005945AF" w:rsidRDefault="005945AF">
          <w:pPr>
            <w:pStyle w:val="Sumrio3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50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4.6.5 – Banco de concreto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_Toc34921250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15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EDDBB1" w14:textId="019AAFA1" w:rsidR="005945AF" w:rsidRPr="005945AF" w:rsidRDefault="005945AF">
          <w:pPr>
            <w:pStyle w:val="Sumrio2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51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4.6.7 – Limpeza geral da obra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_Toc34921251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15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11EBFE" w14:textId="751DA851" w:rsidR="005945AF" w:rsidRPr="005945AF" w:rsidRDefault="005945AF">
          <w:pPr>
            <w:pStyle w:val="Sumrio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0"/>
              <w:szCs w:val="20"/>
              <w:lang w:eastAsia="pt-BR"/>
            </w:rPr>
          </w:pPr>
          <w:hyperlink w:anchor="_Toc34921252" w:history="1">
            <w:r w:rsidRPr="005945AF"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  <w:t>5.0 – RECEBIMENTOS DOS SERVIÇOS E OBRAS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_Toc34921252 \h </w:instrTex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F641E7">
              <w:rPr>
                <w:rFonts w:ascii="Arial" w:hAnsi="Arial" w:cs="Arial"/>
                <w:noProof/>
                <w:webHidden/>
                <w:sz w:val="20"/>
                <w:szCs w:val="20"/>
              </w:rPr>
              <w:t>16</w:t>
            </w:r>
            <w:r w:rsidRPr="005945AF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0CBE8A" w14:textId="73974F2E" w:rsidR="00CE1166" w:rsidRDefault="00CE1166" w:rsidP="00351D0C">
          <w:pPr>
            <w:pStyle w:val="Sumrio1"/>
            <w:tabs>
              <w:tab w:val="right" w:leader="dot" w:pos="9345"/>
            </w:tabs>
          </w:pPr>
          <w:r w:rsidRPr="005945AF">
            <w:rPr>
              <w:rFonts w:ascii="Arial" w:hAnsi="Arial" w:cs="Arial"/>
              <w:sz w:val="20"/>
              <w:szCs w:val="20"/>
            </w:rPr>
            <w:fldChar w:fldCharType="end"/>
          </w:r>
        </w:p>
      </w:sdtContent>
    </w:sdt>
    <w:p w14:paraId="35F688E1" w14:textId="77777777" w:rsidR="008410AF" w:rsidRPr="00F56F73" w:rsidRDefault="008410AF" w:rsidP="00D84977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2" w:name="_Toc34921219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1 - IDENTIFICAÇÃO</w:t>
      </w:r>
      <w:bookmarkEnd w:id="2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14:paraId="4DEDE3EC" w14:textId="77E78F9B" w:rsidR="008410AF" w:rsidRPr="00F56F73" w:rsidRDefault="008410AF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O presente Memorial tem como objetivo especificar os materiais e técnicas referentes à </w:t>
      </w:r>
      <w:r w:rsidR="00427158" w:rsidRPr="00F56F73">
        <w:rPr>
          <w:rFonts w:ascii="Arial" w:hAnsi="Arial" w:cs="Arial"/>
          <w:color w:val="000000" w:themeColor="text1"/>
          <w:sz w:val="20"/>
          <w:szCs w:val="20"/>
        </w:rPr>
        <w:t>construção de um</w:t>
      </w:r>
      <w:r w:rsidR="008C34AF" w:rsidRPr="00F56F73">
        <w:rPr>
          <w:rFonts w:ascii="Arial" w:hAnsi="Arial" w:cs="Arial"/>
          <w:color w:val="000000" w:themeColor="text1"/>
          <w:sz w:val="20"/>
          <w:szCs w:val="20"/>
        </w:rPr>
        <w:t xml:space="preserve">a área recreativa para crianças - </w:t>
      </w:r>
      <w:r w:rsidR="008C34AF" w:rsidRPr="00F56F73">
        <w:rPr>
          <w:rFonts w:ascii="Arial" w:hAnsi="Arial" w:cs="Arial"/>
          <w:i/>
          <w:iCs/>
          <w:color w:val="000000" w:themeColor="text1"/>
          <w:sz w:val="20"/>
          <w:szCs w:val="20"/>
        </w:rPr>
        <w:t>p</w:t>
      </w:r>
      <w:r w:rsidR="00594BCA" w:rsidRPr="00F56F73">
        <w:rPr>
          <w:rFonts w:ascii="Arial" w:hAnsi="Arial" w:cs="Arial"/>
          <w:i/>
          <w:iCs/>
          <w:color w:val="000000" w:themeColor="text1"/>
          <w:sz w:val="20"/>
          <w:szCs w:val="20"/>
        </w:rPr>
        <w:t>layground</w:t>
      </w:r>
      <w:r w:rsidR="00427158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="00370514" w:rsidRPr="00F56F73">
        <w:rPr>
          <w:rFonts w:ascii="Arial" w:hAnsi="Arial" w:cs="Arial"/>
          <w:color w:val="000000" w:themeColor="text1"/>
          <w:sz w:val="20"/>
          <w:szCs w:val="20"/>
        </w:rPr>
        <w:t xml:space="preserve"> de acordo com as imagens 01, 02 e 03,</w:t>
      </w:r>
      <w:r w:rsidR="00950ADC" w:rsidRPr="00F56F7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94BCA" w:rsidRPr="00F56F73">
        <w:rPr>
          <w:rFonts w:ascii="Arial" w:hAnsi="Arial" w:cs="Arial"/>
          <w:color w:val="000000" w:themeColor="text1"/>
          <w:sz w:val="20"/>
          <w:szCs w:val="20"/>
        </w:rPr>
        <w:t xml:space="preserve">localizado </w:t>
      </w:r>
      <w:r w:rsidR="00FC09C4" w:rsidRPr="00F56F73">
        <w:rPr>
          <w:rFonts w:ascii="Arial" w:hAnsi="Arial" w:cs="Arial"/>
          <w:color w:val="000000" w:themeColor="text1"/>
          <w:sz w:val="20"/>
          <w:szCs w:val="20"/>
        </w:rPr>
        <w:t>em Baixo Sossego</w:t>
      </w:r>
      <w:r w:rsidR="00EB3FEC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="00B85573" w:rsidRPr="00F56F73">
        <w:rPr>
          <w:rFonts w:ascii="Arial" w:hAnsi="Arial" w:cs="Arial"/>
          <w:color w:val="000000" w:themeColor="text1"/>
          <w:sz w:val="20"/>
          <w:szCs w:val="20"/>
        </w:rPr>
        <w:t xml:space="preserve"> em</w:t>
      </w:r>
      <w:r w:rsidR="00EB3FEC" w:rsidRPr="00F56F7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600C71" w:rsidRPr="00F56F73">
        <w:rPr>
          <w:rFonts w:ascii="Arial" w:hAnsi="Arial" w:cs="Arial"/>
          <w:color w:val="000000" w:themeColor="text1"/>
          <w:sz w:val="20"/>
          <w:szCs w:val="20"/>
        </w:rPr>
        <w:t>Itarana, Espírito Santo</w:t>
      </w:r>
      <w:r w:rsidR="00370514" w:rsidRPr="00F56F73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94C4207" w14:textId="48370A12" w:rsidR="00440601" w:rsidRPr="00F56F73" w:rsidRDefault="0044060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2A430E4" w14:textId="71D32241" w:rsidR="00050091" w:rsidRPr="00F56F73" w:rsidRDefault="00B85573" w:rsidP="00440601">
      <w:pPr>
        <w:spacing w:after="0" w:line="360" w:lineRule="auto"/>
        <w:ind w:firstLine="708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noProof/>
          <w:color w:val="000000" w:themeColor="text1"/>
          <w:sz w:val="20"/>
          <w:szCs w:val="20"/>
          <w:lang w:eastAsia="pt-BR"/>
        </w:rPr>
        <w:drawing>
          <wp:anchor distT="0" distB="0" distL="114300" distR="114300" simplePos="0" relativeHeight="251667456" behindDoc="0" locked="0" layoutInCell="1" allowOverlap="1" wp14:anchorId="7CC7E318" wp14:editId="6C5A2154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5119200" cy="2880000"/>
            <wp:effectExtent l="0" t="0" r="5715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91" w:rsidRPr="00F56F73">
        <w:rPr>
          <w:rFonts w:ascii="Arial" w:hAnsi="Arial" w:cs="Arial"/>
          <w:color w:val="000000" w:themeColor="text1"/>
          <w:sz w:val="20"/>
          <w:szCs w:val="20"/>
        </w:rPr>
        <w:t xml:space="preserve">Imagem 01 – </w:t>
      </w:r>
      <w:r w:rsidR="00440601" w:rsidRPr="00F56F73">
        <w:rPr>
          <w:rFonts w:ascii="Arial" w:hAnsi="Arial" w:cs="Arial"/>
          <w:color w:val="000000" w:themeColor="text1"/>
          <w:sz w:val="20"/>
          <w:szCs w:val="20"/>
        </w:rPr>
        <w:t xml:space="preserve">Vista frontal do </w:t>
      </w:r>
      <w:r w:rsidR="00440601" w:rsidRPr="00F56F73">
        <w:rPr>
          <w:rFonts w:ascii="Arial" w:hAnsi="Arial" w:cs="Arial"/>
          <w:i/>
          <w:iCs/>
          <w:color w:val="000000" w:themeColor="text1"/>
          <w:sz w:val="20"/>
          <w:szCs w:val="20"/>
        </w:rPr>
        <w:t>playground</w:t>
      </w:r>
    </w:p>
    <w:p w14:paraId="611227C5" w14:textId="2EADD715" w:rsidR="00440601" w:rsidRPr="00F56F73" w:rsidRDefault="00440601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FF47AE2" w14:textId="0612F0D0" w:rsidR="00050091" w:rsidRPr="00F56F73" w:rsidRDefault="00B85573" w:rsidP="00594BCA">
      <w:pPr>
        <w:spacing w:after="0" w:line="360" w:lineRule="auto"/>
        <w:ind w:firstLine="708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noProof/>
          <w:color w:val="000000" w:themeColor="text1"/>
          <w:sz w:val="20"/>
          <w:szCs w:val="20"/>
          <w:lang w:eastAsia="pt-BR"/>
        </w:rPr>
        <w:drawing>
          <wp:anchor distT="0" distB="0" distL="114300" distR="114300" simplePos="0" relativeHeight="251668480" behindDoc="0" locked="0" layoutInCell="1" allowOverlap="1" wp14:anchorId="3318CCB5" wp14:editId="7883A684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5118735" cy="2879725"/>
            <wp:effectExtent l="0" t="0" r="571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9DB" w:rsidRPr="00F56F73">
        <w:rPr>
          <w:rFonts w:ascii="Arial" w:hAnsi="Arial" w:cs="Arial"/>
          <w:color w:val="000000" w:themeColor="text1"/>
          <w:sz w:val="20"/>
          <w:szCs w:val="20"/>
        </w:rPr>
        <w:t xml:space="preserve">Imagem 02 – </w:t>
      </w:r>
      <w:r w:rsidR="00440601" w:rsidRPr="00F56F73">
        <w:rPr>
          <w:rFonts w:ascii="Arial" w:hAnsi="Arial" w:cs="Arial"/>
          <w:color w:val="000000" w:themeColor="text1"/>
          <w:sz w:val="20"/>
          <w:szCs w:val="20"/>
        </w:rPr>
        <w:t xml:space="preserve">Vista lateral do </w:t>
      </w:r>
      <w:r w:rsidR="00440601" w:rsidRPr="00F56F73">
        <w:rPr>
          <w:rFonts w:ascii="Arial" w:hAnsi="Arial" w:cs="Arial"/>
          <w:i/>
          <w:iCs/>
          <w:color w:val="000000" w:themeColor="text1"/>
          <w:sz w:val="20"/>
          <w:szCs w:val="20"/>
        </w:rPr>
        <w:t>playground</w:t>
      </w:r>
      <w:r w:rsidR="00440601" w:rsidRPr="00F56F7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AE3C6E5" w14:textId="34D523EA" w:rsidR="00440601" w:rsidRPr="00F56F73" w:rsidRDefault="00440601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23EBA2E" w14:textId="7E03FAAB" w:rsidR="00440601" w:rsidRPr="00F56F73" w:rsidRDefault="00440601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FC81BC4" w14:textId="1FAD0A18" w:rsidR="00A369DB" w:rsidRPr="00F56F73" w:rsidRDefault="00D90C69" w:rsidP="00594BCA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3E6FB7DB" wp14:editId="4C690CD7">
            <wp:simplePos x="0" y="0"/>
            <wp:positionH relativeFrom="page">
              <wp:align>center</wp:align>
            </wp:positionH>
            <wp:positionV relativeFrom="paragraph">
              <wp:posOffset>236855</wp:posOffset>
            </wp:positionV>
            <wp:extent cx="5122800" cy="2880000"/>
            <wp:effectExtent l="0" t="0" r="1905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9DB" w:rsidRPr="00F56F73">
        <w:rPr>
          <w:rFonts w:ascii="Arial" w:hAnsi="Arial" w:cs="Arial"/>
          <w:color w:val="000000" w:themeColor="text1"/>
          <w:sz w:val="20"/>
          <w:szCs w:val="20"/>
        </w:rPr>
        <w:t xml:space="preserve">Imagem 03 – </w:t>
      </w:r>
      <w:r w:rsidR="00440601" w:rsidRPr="00F56F73">
        <w:rPr>
          <w:rFonts w:ascii="Arial" w:hAnsi="Arial" w:cs="Arial"/>
          <w:color w:val="000000" w:themeColor="text1"/>
          <w:sz w:val="20"/>
          <w:szCs w:val="20"/>
        </w:rPr>
        <w:t xml:space="preserve">Vista superior do </w:t>
      </w:r>
      <w:r w:rsidR="00440601" w:rsidRPr="00F56F73">
        <w:rPr>
          <w:rFonts w:ascii="Arial" w:hAnsi="Arial" w:cs="Arial"/>
          <w:i/>
          <w:iCs/>
          <w:color w:val="000000" w:themeColor="text1"/>
          <w:sz w:val="20"/>
          <w:szCs w:val="20"/>
        </w:rPr>
        <w:t>playground</w:t>
      </w:r>
    </w:p>
    <w:p w14:paraId="78D9FD5F" w14:textId="7C2DA923" w:rsidR="00440601" w:rsidRPr="00F56F73" w:rsidRDefault="00440601" w:rsidP="00440601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ADE2EED" w14:textId="47DE5972" w:rsidR="00A369DB" w:rsidRPr="00F56F73" w:rsidRDefault="00A369DB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8BB3CB2" w14:textId="20A9E5F5" w:rsidR="008410AF" w:rsidRPr="00F56F73" w:rsidRDefault="008410AF" w:rsidP="00D84977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3" w:name="_Toc34921220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2 - CONSIDERAÇÕES GERAIS</w:t>
      </w:r>
      <w:bookmarkEnd w:id="3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14:paraId="72146994" w14:textId="105F40CA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É de responsabilidade da CONTRATADA o fornecimento de todos os materiais, equipamentos e mão de obra de primeira linha necessária ao cumprimento integral do objeto da licitação, baseando-se nos projetos básicos fornecidos</w:t>
      </w:r>
      <w:r w:rsidR="00D854CD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bem como nos respectivos memoriais descritivos, responsabilizando-se pelo atendimento a todos os dispositivos legais vigentes, bem como pelo cumprimento de normas técnicas da ABNT e demais pertinentes normas de segurança, pagamento de encargos, taxas, emolumentos, etc., e por todos os danos causados às obras e ou serviços, bem como a terceiros, reparando, consertando, substituindo, ressarcindo, etc., os seus respectivos proprietários.</w:t>
      </w:r>
    </w:p>
    <w:p w14:paraId="142348B5" w14:textId="7C697B42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Quando houver dúvidas nos projetos, nas especificações, no memorial </w:t>
      </w:r>
      <w:r w:rsidR="00C32067" w:rsidRPr="00F56F73">
        <w:rPr>
          <w:rFonts w:ascii="Arial" w:hAnsi="Arial" w:cs="Arial"/>
          <w:color w:val="000000" w:themeColor="text1"/>
          <w:sz w:val="20"/>
          <w:szCs w:val="20"/>
        </w:rPr>
        <w:t>deverá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ser </w:t>
      </w:r>
      <w:r w:rsidR="00C32067" w:rsidRPr="00F56F73">
        <w:rPr>
          <w:rFonts w:ascii="Arial" w:hAnsi="Arial" w:cs="Arial"/>
          <w:color w:val="000000" w:themeColor="text1"/>
          <w:sz w:val="20"/>
          <w:szCs w:val="20"/>
        </w:rPr>
        <w:t>consultada a FISCALIZAÇÃO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e aos projetistas para as definições finais.</w:t>
      </w:r>
    </w:p>
    <w:p w14:paraId="28A8F7A3" w14:textId="77777777" w:rsidR="00590C9E" w:rsidRPr="00F56F73" w:rsidRDefault="00590C9E" w:rsidP="00D84977">
      <w:pPr>
        <w:spacing w:after="0" w:line="360" w:lineRule="auto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530DE4F" w14:textId="0F73C37D" w:rsidR="007641B1" w:rsidRPr="00F56F73" w:rsidRDefault="007641B1" w:rsidP="00D84977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4" w:name="_Toc34921221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3 – OBSERVAÇÕES GERAIS</w:t>
      </w:r>
      <w:bookmarkEnd w:id="4"/>
    </w:p>
    <w:p w14:paraId="6ECD8272" w14:textId="77777777" w:rsidR="00136AAD" w:rsidRPr="00F56F73" w:rsidRDefault="00136AAD" w:rsidP="00D84977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5" w:name="_Toc34921222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="007641B1" w:rsidRPr="00F56F73">
        <w:rPr>
          <w:rFonts w:ascii="Arial" w:hAnsi="Arial" w:cs="Arial"/>
          <w:b/>
          <w:color w:val="000000" w:themeColor="text1"/>
          <w:sz w:val="20"/>
          <w:szCs w:val="20"/>
        </w:rPr>
        <w:t>.1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– </w:t>
      </w:r>
      <w:r w:rsidR="007641B1" w:rsidRPr="00F56F73">
        <w:rPr>
          <w:rFonts w:ascii="Arial" w:hAnsi="Arial" w:cs="Arial"/>
          <w:b/>
          <w:color w:val="000000" w:themeColor="text1"/>
          <w:sz w:val="20"/>
          <w:szCs w:val="20"/>
        </w:rPr>
        <w:t>Execução e controle</w:t>
      </w:r>
      <w:bookmarkEnd w:id="5"/>
    </w:p>
    <w:p w14:paraId="5D123218" w14:textId="77777777" w:rsidR="004658C1" w:rsidRPr="00F56F73" w:rsidRDefault="004658C1" w:rsidP="00D84977">
      <w:pPr>
        <w:pStyle w:val="Ttulo3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6" w:name="_Toc34921223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3.</w:t>
      </w:r>
      <w:r w:rsidR="007641B1" w:rsidRPr="00F56F73">
        <w:rPr>
          <w:rFonts w:ascii="Arial" w:hAnsi="Arial" w:cs="Arial"/>
          <w:b/>
          <w:color w:val="000000" w:themeColor="text1"/>
          <w:sz w:val="20"/>
          <w:szCs w:val="20"/>
        </w:rPr>
        <w:t>1.1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– Responsabilidades</w:t>
      </w:r>
      <w:bookmarkEnd w:id="6"/>
    </w:p>
    <w:p w14:paraId="1E18A51A" w14:textId="4F8655FA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Fica </w:t>
      </w:r>
      <w:r w:rsidR="00C32067" w:rsidRPr="00F56F73">
        <w:rPr>
          <w:rFonts w:ascii="Arial" w:hAnsi="Arial" w:cs="Arial"/>
          <w:color w:val="000000" w:themeColor="text1"/>
          <w:sz w:val="20"/>
          <w:szCs w:val="20"/>
        </w:rPr>
        <w:t>reservada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a PREFEITURA MUNICIPAL DE ITARANA-ES, neste </w:t>
      </w:r>
      <w:r w:rsidR="00C32067" w:rsidRPr="00F56F73">
        <w:rPr>
          <w:rFonts w:ascii="Arial" w:hAnsi="Arial" w:cs="Arial"/>
          <w:color w:val="000000" w:themeColor="text1"/>
          <w:sz w:val="20"/>
          <w:szCs w:val="20"/>
        </w:rPr>
        <w:t>ato representado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pelo SETOR DE ENGENHARIA E PROJETOS, o direito e a autoridade, para resolver todo e qualquer caso singular e porventura omisso neste memorial, e nos demais</w:t>
      </w:r>
      <w:r w:rsidR="009D79BE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e que não seja definido em outros documentos contratuais, como o próprio contrato ou outros elementos fornecidos.</w:t>
      </w:r>
    </w:p>
    <w:p w14:paraId="32829CE1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Na existência de serviços não descritos, a CONTRATADA somente poderá executá-los após aprovação da FISCALIZAÇÃO. A omissão de qualquer procedimento ou norma neste memorial, nos projetos, ou em outros documentos contratuais, não exime a CONTRATADA da obrigatoriedade da utilização das melhores técnicas preconizadas para os trabalhos, respeitando os objetivos básicos de 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lastRenderedPageBreak/>
        <w:t>funcionalidade e adequação dos resultados, bem como todas as normas da ABNT vigentes, e demais pertinentes.</w:t>
      </w:r>
    </w:p>
    <w:p w14:paraId="57C933B0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Não se poderá alegar, em hipótese alguma, como justificativa ou defesa, pela CONTRATADA, desconhecimento, incompreensão, dúvidas ou esquecimento das cláusulas e condições, do contrato, dos projetos, das especificações técnicas, do memorial, bem como de tudo o que estiver contido nas normas, especificações e métodos da ABNT, e outras normas pertinentes citadas ou não neste memorial. A existência e a atuação da FISCALIZAÇÃO em nada diminuirão as responsabilidades únicas, integrais e exclusivas da CONTRATADA no que concerne aos serviços e suas implicações próximas ou remotas, sempre de conformidade com o contrato, o Código Civil e demais leis ou regulamentos vigentes, no Município, Estado e na União.</w:t>
      </w:r>
    </w:p>
    <w:p w14:paraId="5CD0B982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É da máxima importância, que o Engenheiro Residente e ou R.T. promovam um trabalho de equipe com os diferentes profissionais e fornecedores especializados, envolvidos nos serviços, durante todas as fases de organização e construção. A coordenação deverá ser precisa, enfatizando-se a importância do planejamento e da previsão. Não serão toleradas soluções parciais ou improvisadas, ou que não atendam à melhor técnica preconizada para os serviços objetos desta licitação.</w:t>
      </w:r>
    </w:p>
    <w:p w14:paraId="4E699082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Caso haja discrepâncias, as condições especiais do contrato, especificações técnicas gerais e memoriais predominam sobre os projetos, bem como os projetos específicos de cada área predominam sobre os gerais das outras áreas, e as cotas deverão predominar sobre as escalas, devendo o fato, de qualquer forma, ser comunicado com a devida antecedência à FISCALIZAÇÃO, para as providências e compatibilizações necessárias.</w:t>
      </w:r>
    </w:p>
    <w:p w14:paraId="42D9B4BA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As especificações, os desenhos dos projetos e o memorial descritivo destinam-se a descrição e a execução dos serviços completamente acabados nos termos deste memorial e objeto da contratação, e com </w:t>
      </w:r>
      <w:r w:rsidR="00232057" w:rsidRPr="00F56F73">
        <w:rPr>
          <w:rFonts w:ascii="Arial" w:hAnsi="Arial" w:cs="Arial"/>
          <w:color w:val="000000" w:themeColor="text1"/>
          <w:sz w:val="20"/>
          <w:szCs w:val="20"/>
        </w:rPr>
        <w:t>todos os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elementos em perfeito funcionamento, de primeira qualidade e bom acabamento. Portanto, estes elementos devem ser considerados complementares entre si, e o que constar de um dos documentos é tão obrigatório como se constasse em todos os demais.</w:t>
      </w:r>
    </w:p>
    <w:p w14:paraId="34F713D2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A CONTRATADA aceita e concorda que os serviços</w:t>
      </w:r>
      <w:r w:rsidR="00FF6976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objeto dos documentos contratuais</w:t>
      </w:r>
      <w:r w:rsidR="00FF6976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deverão ser complementados em todos os detalhes ainda que cada item necessariamente envolvido não seja especificamente mencionado.</w:t>
      </w:r>
    </w:p>
    <w:p w14:paraId="05C02760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O profissional residente deverá efetuar todas as correções, interpretações e compatibilizações que forem julgadas necessárias, para o término dos serviços de maneira satisfatória, sempre em conjunto com a FISCALIZAÇÃO.</w:t>
      </w:r>
    </w:p>
    <w:p w14:paraId="37B33750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A CONTRATADA </w:t>
      </w:r>
      <w:r w:rsidR="00232057" w:rsidRPr="00F56F73">
        <w:rPr>
          <w:rFonts w:ascii="Arial" w:hAnsi="Arial" w:cs="Arial"/>
          <w:color w:val="000000" w:themeColor="text1"/>
          <w:sz w:val="20"/>
          <w:szCs w:val="20"/>
        </w:rPr>
        <w:t>deverá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se </w:t>
      </w:r>
      <w:r w:rsidR="00232057" w:rsidRPr="00F56F73">
        <w:rPr>
          <w:rFonts w:ascii="Arial" w:hAnsi="Arial" w:cs="Arial"/>
          <w:color w:val="000000" w:themeColor="text1"/>
          <w:sz w:val="20"/>
          <w:szCs w:val="20"/>
        </w:rPr>
        <w:t>necessário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manter contato com as repartições competentes, a fim de obter as necessárias aprovações dos serviços a serem executados, bem como fazer os pedidos de ligações e inspeções pertinentes e providenciar todos os materiais e serviços necessários a estas ligações às suas expensas.</w:t>
      </w:r>
    </w:p>
    <w:p w14:paraId="715DBCB2" w14:textId="77777777" w:rsidR="00231D72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A CONTRATADA deverá visitar o local dos serviços e inspecionar as condições gerais do terreno, as alimentações das instalações/redes, passagens, redes existentes, taludes, árvores existentes, passeios existentes, cercas existentes, etc., bem como verificar as cotas e demais dimensões do projeto, comparando-as com as medidas e níveis "In Loco", pois </w:t>
      </w:r>
      <w:r w:rsidR="00232057" w:rsidRPr="00F56F73">
        <w:rPr>
          <w:rFonts w:ascii="Arial" w:hAnsi="Arial" w:cs="Arial"/>
          <w:color w:val="000000" w:themeColor="text1"/>
          <w:sz w:val="20"/>
          <w:szCs w:val="20"/>
        </w:rPr>
        <w:t>deverão constar n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a proposta todos os itens 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lastRenderedPageBreak/>
        <w:t>necessários à execução total dos serviços, mesmo que não constem da planilha estimativa fornecida, bem como todas as outras demolições, cortes de árvores e adaptações necessárias à conclusão dos serviços, não cabendo, após assinatura do contrato nenhum termo aditivo visando acrescentar itens ou quantitativos previstos inicialmente.</w:t>
      </w:r>
    </w:p>
    <w:p w14:paraId="341CE131" w14:textId="77777777" w:rsidR="00231D72" w:rsidRPr="00F56F73" w:rsidRDefault="00231D72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2F7D743" w14:textId="77777777" w:rsidR="007641B1" w:rsidRPr="00F56F73" w:rsidRDefault="007641B1" w:rsidP="00D84977">
      <w:pPr>
        <w:pStyle w:val="Ttulo3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7" w:name="_Toc34921224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3.1.2 – Acompanhamento</w:t>
      </w:r>
      <w:bookmarkEnd w:id="7"/>
    </w:p>
    <w:p w14:paraId="090A039A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Os serviços serão fiscalizados por pessoal credenciado e designado pela PREFEITURA MUNICIPAL DE ITARANA,</w:t>
      </w:r>
      <w:r w:rsidR="004105A9" w:rsidRPr="00F56F7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>o qual será doravante, aqui designado FISCALIZAÇÃO.</w:t>
      </w:r>
    </w:p>
    <w:p w14:paraId="6038F1C0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Os serviços serão conduzidos por pessoal pertencente à CONTRATADA, competente e capaz de proporcionar serviços tecnicamente bem feitos e de acabamento esmerado, em número compatível com o ritmo dos serviços, para que o cronograma físico e financeiro seja cumprido à risca.</w:t>
      </w:r>
    </w:p>
    <w:p w14:paraId="039F458B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A CONTRATADA não poderá executar, qualquer serviço que não seja autorizado pela FISCALIZAÇÃO, salvo aqueles que se caracterizem, notadamente, como de emergência e necessários ao andamento ou segurança dos serviços.</w:t>
      </w:r>
    </w:p>
    <w:p w14:paraId="103BA377" w14:textId="77777777" w:rsidR="004658C1" w:rsidRPr="00F56F73" w:rsidRDefault="004658C1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Além dos procedimentos técnicos indicados nos capítulos </w:t>
      </w:r>
      <w:r w:rsidR="004105A9" w:rsidRPr="00F56F73">
        <w:rPr>
          <w:rFonts w:ascii="Arial" w:hAnsi="Arial" w:cs="Arial"/>
          <w:color w:val="000000" w:themeColor="text1"/>
          <w:sz w:val="20"/>
          <w:szCs w:val="20"/>
        </w:rPr>
        <w:t>a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seguir, terão validade contratual para todos os fins de direito, as normas editadas pela ABNT,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DER,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DNER, e demais normas pertinentes, direta e indiretamente relacionadas, com os materiais e serviços objetos do contrato.</w:t>
      </w:r>
    </w:p>
    <w:p w14:paraId="5AFAC806" w14:textId="77777777" w:rsidR="004658C1" w:rsidRPr="00F56F73" w:rsidRDefault="004658C1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No caso de serviços executados com materiais fornecidos pela CONTRATADA, que apresentarem defeitos na execução, estes serão refeitos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à custa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da mesma e com material e ou equipamento às suas expensas.</w:t>
      </w:r>
    </w:p>
    <w:p w14:paraId="61D86612" w14:textId="77777777" w:rsidR="00466629" w:rsidRPr="00F56F73" w:rsidRDefault="00466629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5D09CDA" w14:textId="77777777" w:rsidR="007641B1" w:rsidRPr="00F56F73" w:rsidRDefault="007641B1" w:rsidP="00D84977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8" w:name="_Toc34921225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3.2 – Observações sobre materiais</w:t>
      </w:r>
      <w:bookmarkEnd w:id="8"/>
    </w:p>
    <w:p w14:paraId="6F1E28A4" w14:textId="77777777" w:rsidR="004105A9" w:rsidRPr="00F56F73" w:rsidRDefault="007641B1" w:rsidP="00D84977">
      <w:pPr>
        <w:pStyle w:val="Ttulo3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9" w:name="_Toc34921226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="004105A9" w:rsidRPr="00F56F73">
        <w:rPr>
          <w:rFonts w:ascii="Arial" w:hAnsi="Arial" w:cs="Arial"/>
          <w:b/>
          <w:color w:val="000000" w:themeColor="text1"/>
          <w:sz w:val="20"/>
          <w:szCs w:val="20"/>
        </w:rPr>
        <w:t>.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2.1</w:t>
      </w:r>
      <w:r w:rsidR="004105A9"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- Observaçõe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s Gerais</w:t>
      </w:r>
      <w:bookmarkEnd w:id="9"/>
    </w:p>
    <w:p w14:paraId="730A066C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Todos os materiais fornecidos pela CONTRATADA deverão ser de Primeira Qualidade ou Qualidade Extra, entendendo-se primeira qualidade ou qualidade extra, o nível de qualidade mais elevado da linha do material a ser utilizado, satisfazer as especificações da ABNT/INMETRO e demais normas citadas, e ainda, serem de qualidade, modelo, marcas e tipos especificados no projeto, neste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memorial ou nas especificações gerais, e devidamente aprovado pela FISCALIZAÇÃO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2A55E56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Material, equipamento ou serviço equivalente tecnicamente é aquele que apresenta as mesmas características técnicas exigidas, ou seja, de igual valor, desempenham idêntica função e se presta às mesmas condições do material, equipamento ou serviço especificado, sendo que para sua utilização deverá haver aprovação prévia da FISCALIZAÇÃO.</w:t>
      </w:r>
    </w:p>
    <w:p w14:paraId="7D20E1E1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Caso o material especificado nos projetos e ou memorial, tenha saído de linha, ou encontrar obsoleto, o mesmo deverá ser substituído pelo novo material lançado no mercado, desde que comprovada sua eficiência, equivalência e atendimento às condições estabelecidas nos projetos, especificações e contrato.</w:t>
      </w:r>
    </w:p>
    <w:p w14:paraId="7186705E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Quando houver motivos ponderáveis para a substituição de um material especificado por outro, a CONTRATADA, em tempo hábil, apresentará, por escrito, por intermédio da FISCALIZAÇÃO, a proposta 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lastRenderedPageBreak/>
        <w:t>de substituição, instruindo-a com as razões determinadas do pedido de orçamento comparativo, de acordo com o que reza o contrato entre as partes sobre a equivalência.</w:t>
      </w:r>
    </w:p>
    <w:p w14:paraId="4D91BB43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O estudo e aprovação pela PREFEITURA, dos pedidos de substituição, só serão efetuados quando cumpridas as seguintes exigências:</w:t>
      </w:r>
    </w:p>
    <w:p w14:paraId="6AC9CF94" w14:textId="77777777" w:rsidR="00231D72" w:rsidRPr="00F56F73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Declaração de que a substituição se fará sem ônus para a CONTRATANTE, no caso de materiais equivalentes.</w:t>
      </w:r>
    </w:p>
    <w:p w14:paraId="5B2D6397" w14:textId="77777777" w:rsidR="00231D72" w:rsidRPr="00F56F73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Apresentação de provas, pelo interessado, da equivalência técnica do produto proposto ao especificado, compreendendo como peça fundamental o laudo do exame comparativo dos materiais, efetuado por laboratório tecnológico idôneo,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a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critério da FISCALIZAÇÃO.</w:t>
      </w:r>
    </w:p>
    <w:p w14:paraId="77527763" w14:textId="77777777" w:rsidR="00231D72" w:rsidRPr="00F56F73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Indicação de marca, nome de fabricante ou tipo comercial, que se destinam a definir o tipo e o padrão de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qualidade requerida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1BB0182" w14:textId="77777777" w:rsidR="00231D72" w:rsidRPr="00F56F73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A substituição do material especificado, de acordo com as normas da ABNT, só poderá ser feita quando autorizada pela FISCALIZAÇÃO e nos casos previstos no contrato.</w:t>
      </w:r>
    </w:p>
    <w:p w14:paraId="6E35AB78" w14:textId="77777777" w:rsidR="004105A9" w:rsidRPr="00F56F73" w:rsidRDefault="004105A9" w:rsidP="00D8497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Outros casos não previstos serão resolvidos pela FISCALIZAÇÃO,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depois de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satisfeitas as exigências dos motivos ponderáveis ou aprovada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à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possibilidade de atendê-las.</w:t>
      </w:r>
    </w:p>
    <w:p w14:paraId="1C00133B" w14:textId="77777777" w:rsidR="005E3AE8" w:rsidRPr="00F56F73" w:rsidRDefault="005E3AE8" w:rsidP="00D84977">
      <w:pPr>
        <w:pStyle w:val="PargrafodaLista"/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9EE82FE" w14:textId="77777777" w:rsidR="007641B1" w:rsidRPr="00F56F73" w:rsidRDefault="007641B1" w:rsidP="00D84977">
      <w:pPr>
        <w:pStyle w:val="Ttulo3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10" w:name="_Toc34921227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3.2.2 – Segurança geral</w:t>
      </w:r>
      <w:bookmarkEnd w:id="10"/>
    </w:p>
    <w:p w14:paraId="5E242BD4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Toda a área do canteiro das obras deverá ser sinalizada, através de placas, quanto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à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movimentação de veículos, indicações de perigo, instalações e prevenção de acidentes.</w:t>
      </w:r>
    </w:p>
    <w:p w14:paraId="2CB250E3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Instalações apropriadas para combate a incêndios deverão ser previstas em todas as edificações e áreas de serviço sujeitas </w:t>
      </w:r>
      <w:r w:rsidR="0094513E" w:rsidRPr="00F56F73">
        <w:rPr>
          <w:rFonts w:ascii="Arial" w:hAnsi="Arial" w:cs="Arial"/>
          <w:color w:val="000000" w:themeColor="text1"/>
          <w:sz w:val="20"/>
          <w:szCs w:val="20"/>
        </w:rPr>
        <w:t>a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incêndios, incluindo-se o canteiro de serviços, almoxarifados e adjacências.</w:t>
      </w:r>
    </w:p>
    <w:p w14:paraId="4FD5EB62" w14:textId="77777777" w:rsidR="004105A9" w:rsidRPr="00F56F73" w:rsidRDefault="004105A9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Todos os panos, estopas, trapos oleosos e outros elementos que possam ocasionar fogo deverão ser mantidos em recipiente de metal e removidos para fora das edificações ou de suas proximidades, e das proximidades dos serviços, cada noite, e sob nenhuma hipótese serão deixados acumular. Todas as precauções deverão ser tomadas para evitar combustão espontânea.</w:t>
      </w:r>
    </w:p>
    <w:p w14:paraId="5CB3DD0D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Deverá ser prevista uma equipe de segurança interna para controle e vigia das instalações, almoxarifados, etc. e disciplina interna, cabendo à CONTRATADA toda a responsabilidade por quaisquer desvios ou danos, furtos, decorrentes da negligência durante a execução dos serviços até a sua entrega definitiva.</w:t>
      </w:r>
    </w:p>
    <w:p w14:paraId="7B341C60" w14:textId="77777777" w:rsidR="004105A9" w:rsidRPr="00F56F73" w:rsidRDefault="004105A9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Deverá ser obrigatória pelo pessoal que deverá trabalhar nos serviços, a utilização de equipamentos de segurança, como botas, capacetes, cintos de segurança, óculos e demais proteções de acordo com as Normas de Segurança do Trabalho.</w:t>
      </w:r>
    </w:p>
    <w:p w14:paraId="19319B38" w14:textId="77777777" w:rsidR="00EF3CC5" w:rsidRPr="00F56F73" w:rsidRDefault="00EF3CC5" w:rsidP="00D84977">
      <w:pPr>
        <w:spacing w:after="0" w:line="36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A54B20B" w14:textId="77777777" w:rsidR="00A64B8E" w:rsidRPr="00F56F73" w:rsidRDefault="00A64B8E" w:rsidP="00A64B8E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11" w:name="_Toc34639031"/>
      <w:bookmarkStart w:id="12" w:name="_Toc34921228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 – SERVIÇOS À EXECUTAR</w:t>
      </w:r>
      <w:bookmarkEnd w:id="11"/>
      <w:bookmarkEnd w:id="12"/>
    </w:p>
    <w:p w14:paraId="6DF9D1BA" w14:textId="43F9CFA3" w:rsidR="00E27B72" w:rsidRPr="00F56F73" w:rsidRDefault="003E2DE5" w:rsidP="003E2DE5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As obras descritas a seguir devem obedecer rigorosamente às normas técnicas pertinentes. Antes de iniciar a obra, é necessária a determinação ou locação das coordenadas de projeto, assim como medidas de proteção e sinalização, quando necessárias.</w:t>
      </w:r>
    </w:p>
    <w:p w14:paraId="619F7B1A" w14:textId="77777777" w:rsidR="003E2DE5" w:rsidRPr="00F56F73" w:rsidRDefault="003E2DE5" w:rsidP="00D84977">
      <w:pPr>
        <w:spacing w:after="0" w:line="360" w:lineRule="auto"/>
        <w:ind w:firstLine="567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3EFC402" w14:textId="77777777" w:rsidR="007658DF" w:rsidRPr="00F56F73" w:rsidRDefault="007658DF" w:rsidP="00D84977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13" w:name="_Toc34921229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4.</w:t>
      </w:r>
      <w:r w:rsidR="00254EF1" w:rsidRPr="00F56F73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– </w:t>
      </w:r>
      <w:r w:rsidR="0014586D" w:rsidRPr="00F56F73">
        <w:rPr>
          <w:rFonts w:ascii="Arial" w:hAnsi="Arial" w:cs="Arial"/>
          <w:b/>
          <w:color w:val="000000" w:themeColor="text1"/>
          <w:sz w:val="20"/>
          <w:szCs w:val="20"/>
        </w:rPr>
        <w:t>Serviços Preliminares</w:t>
      </w:r>
      <w:bookmarkEnd w:id="13"/>
    </w:p>
    <w:p w14:paraId="78CF3F29" w14:textId="77777777" w:rsidR="009F1F32" w:rsidRPr="00F56F73" w:rsidRDefault="009F1F32" w:rsidP="009F1F32">
      <w:pPr>
        <w:spacing w:after="0" w:line="360" w:lineRule="auto"/>
        <w:ind w:firstLine="709"/>
        <w:outlineLvl w:val="2"/>
        <w:rPr>
          <w:rFonts w:ascii="Arial" w:hAnsi="Arial" w:cs="Arial"/>
          <w:b/>
          <w:sz w:val="20"/>
          <w:szCs w:val="20"/>
        </w:rPr>
      </w:pPr>
      <w:bookmarkStart w:id="14" w:name="_Toc34639033"/>
      <w:bookmarkStart w:id="15" w:name="_Toc34921230"/>
      <w:r w:rsidRPr="00F56F73">
        <w:rPr>
          <w:rFonts w:ascii="Arial" w:hAnsi="Arial" w:cs="Arial"/>
          <w:b/>
          <w:sz w:val="20"/>
          <w:szCs w:val="20"/>
        </w:rPr>
        <w:t>4.1.1 – Canteiro de Obras</w:t>
      </w:r>
      <w:bookmarkEnd w:id="14"/>
      <w:bookmarkEnd w:id="15"/>
    </w:p>
    <w:p w14:paraId="5C038C83" w14:textId="77777777" w:rsidR="003E2DE5" w:rsidRPr="00F56F73" w:rsidRDefault="003E2DE5" w:rsidP="003E2DE5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 contratada deverá providenciar, às suas expensas, os equipamentos necessários para a execução dos serviços. Para isto, deverá obter junto aos órgãos e concessionárias locais as respectivas licenças e permissões, sendo as despesas de taxas e consumo de responsabilidade da Contratada. </w:t>
      </w:r>
    </w:p>
    <w:p w14:paraId="0F32552F" w14:textId="77777777" w:rsidR="003E2DE5" w:rsidRPr="00F56F73" w:rsidRDefault="003E2DE5" w:rsidP="003E2DE5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Por conseguinte, a contratada é responsável pela guarda, vigia e segurança de todos os elementos do canteiro de obras, garantindo seu perfeito fechamento, evitando intrusões, e mantendo em perfeitas condições todas as instalações pertencentes ao canteiro, primando pela limpeza e conservação das áreas externas e contíguas ao canteiro.</w:t>
      </w:r>
    </w:p>
    <w:p w14:paraId="18FAAC84" w14:textId="1C145F20" w:rsidR="003E2DE5" w:rsidRPr="00F56F73" w:rsidRDefault="003E2DE5" w:rsidP="003E2DE5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 fechamento do canteiro será feito através de tapumes metálicos ondulados, com espessura de 0,50 mm e altura de 2,20 m, e terá um </w:t>
      </w:r>
      <w:r w:rsidRPr="00F56F73">
        <w:rPr>
          <w:rFonts w:ascii="Arial" w:hAnsi="Arial" w:cs="Arial"/>
          <w:i/>
          <w:sz w:val="20"/>
          <w:szCs w:val="20"/>
        </w:rPr>
        <w:t>container</w:t>
      </w:r>
      <w:r w:rsidRPr="00F56F73">
        <w:rPr>
          <w:rFonts w:ascii="Arial" w:hAnsi="Arial" w:cs="Arial"/>
          <w:sz w:val="20"/>
          <w:szCs w:val="20"/>
        </w:rPr>
        <w:t xml:space="preserve"> para almoxarifado, incluindo porta, janelas, iluminação, isolamento térmico (teto) e piso em compensado naval. </w:t>
      </w:r>
    </w:p>
    <w:p w14:paraId="63B8FF85" w14:textId="02A4E651" w:rsidR="003E2DE5" w:rsidRPr="00F56F73" w:rsidRDefault="003E2DE5" w:rsidP="003E2DE5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Tanto </w:t>
      </w:r>
      <w:r w:rsidR="00F56F73" w:rsidRPr="00F56F73">
        <w:rPr>
          <w:rFonts w:ascii="Arial" w:hAnsi="Arial" w:cs="Arial"/>
          <w:sz w:val="20"/>
          <w:szCs w:val="20"/>
        </w:rPr>
        <w:t>o canteiro de obras, como as demais instalações, deverá</w:t>
      </w:r>
      <w:r w:rsidRPr="00F56F73">
        <w:rPr>
          <w:rFonts w:ascii="Arial" w:hAnsi="Arial" w:cs="Arial"/>
          <w:sz w:val="20"/>
          <w:szCs w:val="20"/>
        </w:rPr>
        <w:t xml:space="preserve"> atender a NR 18 – Condições do Meio Ambiente de Trabalho na Indústria da Construção Civil. </w:t>
      </w:r>
    </w:p>
    <w:p w14:paraId="4B2F7AAA" w14:textId="6DE277DB" w:rsidR="003E2DE5" w:rsidRPr="00F56F73" w:rsidRDefault="003E2DE5" w:rsidP="003E2DE5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 Contratada deverá manter disponível na obra cópia dos projetos arquitetônico e complementares, </w:t>
      </w:r>
      <w:proofErr w:type="spellStart"/>
      <w:r w:rsidRPr="00F56F73">
        <w:rPr>
          <w:rFonts w:ascii="Arial" w:hAnsi="Arial" w:cs="Arial"/>
          <w:sz w:val="20"/>
          <w:szCs w:val="20"/>
        </w:rPr>
        <w:t>ART</w:t>
      </w:r>
      <w:r w:rsidR="00E01EFB">
        <w:rPr>
          <w:rFonts w:ascii="Arial" w:hAnsi="Arial" w:cs="Arial"/>
          <w:sz w:val="20"/>
          <w:szCs w:val="20"/>
        </w:rPr>
        <w:t>’</w:t>
      </w:r>
      <w:r w:rsidRPr="00F56F73">
        <w:rPr>
          <w:rFonts w:ascii="Arial" w:hAnsi="Arial" w:cs="Arial"/>
          <w:sz w:val="20"/>
          <w:szCs w:val="20"/>
        </w:rPr>
        <w:t>s</w:t>
      </w:r>
      <w:proofErr w:type="spellEnd"/>
      <w:r w:rsidRPr="00F56F73">
        <w:rPr>
          <w:rFonts w:ascii="Arial" w:hAnsi="Arial" w:cs="Arial"/>
          <w:sz w:val="20"/>
          <w:szCs w:val="20"/>
        </w:rPr>
        <w:t xml:space="preserve"> e/ou </w:t>
      </w:r>
      <w:proofErr w:type="spellStart"/>
      <w:r w:rsidRPr="00F56F73">
        <w:rPr>
          <w:rFonts w:ascii="Arial" w:hAnsi="Arial" w:cs="Arial"/>
          <w:sz w:val="20"/>
          <w:szCs w:val="20"/>
        </w:rPr>
        <w:t>RRT</w:t>
      </w:r>
      <w:r w:rsidR="00E01EFB">
        <w:rPr>
          <w:rFonts w:ascii="Arial" w:hAnsi="Arial" w:cs="Arial"/>
          <w:sz w:val="20"/>
          <w:szCs w:val="20"/>
        </w:rPr>
        <w:t>’</w:t>
      </w:r>
      <w:r w:rsidRPr="00F56F73">
        <w:rPr>
          <w:rFonts w:ascii="Arial" w:hAnsi="Arial" w:cs="Arial"/>
          <w:sz w:val="20"/>
          <w:szCs w:val="20"/>
        </w:rPr>
        <w:t>s</w:t>
      </w:r>
      <w:proofErr w:type="spellEnd"/>
      <w:r w:rsidRPr="00F56F73">
        <w:rPr>
          <w:rFonts w:ascii="Arial" w:hAnsi="Arial" w:cs="Arial"/>
          <w:sz w:val="20"/>
          <w:szCs w:val="20"/>
        </w:rPr>
        <w:t>, Alvarás e Diário de Obra.</w:t>
      </w:r>
    </w:p>
    <w:p w14:paraId="7FCD9B65" w14:textId="77777777" w:rsidR="0053329E" w:rsidRPr="00F56F73" w:rsidRDefault="0053329E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0DCF6BD4" w14:textId="77777777" w:rsidR="0053329E" w:rsidRPr="00F56F73" w:rsidRDefault="0053329E" w:rsidP="00B515A7">
      <w:pPr>
        <w:pStyle w:val="Ttulo2"/>
        <w:spacing w:before="0" w:line="36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16" w:name="_Toc34921231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4.1.2 – Placa de Obra</w:t>
      </w:r>
      <w:bookmarkEnd w:id="16"/>
    </w:p>
    <w:p w14:paraId="69685A7C" w14:textId="0A88E4FF" w:rsidR="00AC1C3B" w:rsidRPr="00F56F73" w:rsidRDefault="0053329E" w:rsidP="00BD12D0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 placa de obra será confeccionada em chapa galvanizada</w:t>
      </w:r>
      <w:r w:rsidR="00E20005" w:rsidRPr="00F56F73">
        <w:rPr>
          <w:rFonts w:ascii="Arial" w:hAnsi="Arial" w:cs="Arial"/>
          <w:sz w:val="20"/>
          <w:szCs w:val="20"/>
        </w:rPr>
        <w:t>,</w:t>
      </w:r>
      <w:r w:rsidRPr="00F56F73">
        <w:rPr>
          <w:rFonts w:ascii="Arial" w:hAnsi="Arial" w:cs="Arial"/>
          <w:sz w:val="20"/>
          <w:szCs w:val="20"/>
        </w:rPr>
        <w:t xml:space="preserve"> fixada com estrutura de madeira. Terá área de 8,00m², com altura de 2,00 m e largura de 4,00 m, e deverá ser afixada em local visível, preferencialmente no acesso principal do empreendimento ou voltada para a via que favoreça a melhor visualização. </w:t>
      </w:r>
    </w:p>
    <w:p w14:paraId="63644945" w14:textId="77777777" w:rsidR="0053329E" w:rsidRPr="00F56F73" w:rsidRDefault="0053329E" w:rsidP="00BD12D0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Deverá ser mantida em bom estado de conservação, inclusive quanto à integridade do padrão das cores, </w:t>
      </w:r>
      <w:r w:rsidRPr="00F56F73">
        <w:rPr>
          <w:rFonts w:ascii="Arial" w:hAnsi="Arial" w:cs="Arial"/>
          <w:b/>
          <w:bCs/>
          <w:sz w:val="20"/>
          <w:szCs w:val="20"/>
        </w:rPr>
        <w:t>durante todo o período de execução das obras</w:t>
      </w:r>
      <w:r w:rsidRPr="00F56F73">
        <w:rPr>
          <w:rFonts w:ascii="Arial" w:hAnsi="Arial" w:cs="Arial"/>
          <w:sz w:val="20"/>
          <w:szCs w:val="20"/>
        </w:rPr>
        <w:t xml:space="preserve">. </w:t>
      </w:r>
    </w:p>
    <w:p w14:paraId="2AB35F22" w14:textId="77777777" w:rsidR="00015BFE" w:rsidRPr="00F56F73" w:rsidRDefault="00015BFE" w:rsidP="00BD12D0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</w:p>
    <w:p w14:paraId="7257E92B" w14:textId="77777777" w:rsidR="005A6613" w:rsidRPr="00F56F73" w:rsidRDefault="005A6613" w:rsidP="00D84977">
      <w:pPr>
        <w:spacing w:after="0" w:line="360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Imagem 0</w:t>
      </w:r>
      <w:r w:rsidR="00956BC0" w:rsidRPr="00F56F73">
        <w:rPr>
          <w:rFonts w:ascii="Arial" w:hAnsi="Arial" w:cs="Arial"/>
          <w:sz w:val="20"/>
          <w:szCs w:val="20"/>
        </w:rPr>
        <w:t>4</w:t>
      </w:r>
      <w:r w:rsidRPr="00F56F73">
        <w:rPr>
          <w:rFonts w:ascii="Arial" w:hAnsi="Arial" w:cs="Arial"/>
          <w:sz w:val="20"/>
          <w:szCs w:val="20"/>
        </w:rPr>
        <w:t xml:space="preserve"> – </w:t>
      </w:r>
      <w:r w:rsidR="00AF6DC5" w:rsidRPr="00F56F73">
        <w:rPr>
          <w:rFonts w:ascii="Arial" w:hAnsi="Arial" w:cs="Arial"/>
          <w:sz w:val="20"/>
          <w:szCs w:val="20"/>
        </w:rPr>
        <w:t>Modelo da p</w:t>
      </w:r>
      <w:r w:rsidRPr="00F56F73">
        <w:rPr>
          <w:rFonts w:ascii="Arial" w:hAnsi="Arial" w:cs="Arial"/>
          <w:sz w:val="20"/>
          <w:szCs w:val="20"/>
        </w:rPr>
        <w:t xml:space="preserve">laca de </w:t>
      </w:r>
      <w:r w:rsidR="00AF6DC5" w:rsidRPr="00F56F73">
        <w:rPr>
          <w:rFonts w:ascii="Arial" w:hAnsi="Arial" w:cs="Arial"/>
          <w:sz w:val="20"/>
          <w:szCs w:val="20"/>
        </w:rPr>
        <w:t>o</w:t>
      </w:r>
      <w:r w:rsidRPr="00F56F73">
        <w:rPr>
          <w:rFonts w:ascii="Arial" w:hAnsi="Arial" w:cs="Arial"/>
          <w:sz w:val="20"/>
          <w:szCs w:val="20"/>
        </w:rPr>
        <w:t>bra, padrão PMI</w:t>
      </w:r>
    </w:p>
    <w:p w14:paraId="31991553" w14:textId="77777777" w:rsidR="00865C6F" w:rsidRPr="00F56F73" w:rsidRDefault="005A6613" w:rsidP="00D84977">
      <w:p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0" locked="0" layoutInCell="1" allowOverlap="1" wp14:anchorId="1EA73ACE" wp14:editId="7493FC28">
            <wp:simplePos x="0" y="0"/>
            <wp:positionH relativeFrom="margin">
              <wp:align>center</wp:align>
            </wp:positionH>
            <wp:positionV relativeFrom="paragraph">
              <wp:posOffset>9855</wp:posOffset>
            </wp:positionV>
            <wp:extent cx="4431600" cy="2340000"/>
            <wp:effectExtent l="0" t="0" r="7620" b="317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3F0FC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55D0D999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4838AB8E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411A52C8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29E6A796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10B7F2AC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7BE56767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2ABCE017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2AEDADFF" w14:textId="77777777" w:rsidR="005A6613" w:rsidRPr="00F56F73" w:rsidRDefault="005A6613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7B38C8BB" w14:textId="77777777" w:rsidR="00506B24" w:rsidRPr="00F56F73" w:rsidRDefault="00506B24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4C799782" w14:textId="77777777" w:rsidR="00BC731D" w:rsidRPr="00F56F73" w:rsidRDefault="00BC731D" w:rsidP="00D84977">
      <w:pPr>
        <w:spacing w:after="0" w:line="360" w:lineRule="auto"/>
        <w:ind w:firstLine="426"/>
        <w:contextualSpacing/>
        <w:jc w:val="both"/>
        <w:rPr>
          <w:rFonts w:ascii="Arial" w:hAnsi="Arial" w:cs="Arial"/>
          <w:sz w:val="20"/>
          <w:szCs w:val="20"/>
        </w:rPr>
      </w:pPr>
    </w:p>
    <w:p w14:paraId="5429CD0A" w14:textId="1E99EECB" w:rsidR="005B4DC0" w:rsidRPr="00F56F73" w:rsidRDefault="005B4DC0" w:rsidP="00B515A7">
      <w:pPr>
        <w:pStyle w:val="Ttulo2"/>
        <w:spacing w:before="0" w:line="360" w:lineRule="auto"/>
        <w:ind w:firstLine="708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17" w:name="_Toc34921232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4.1.</w:t>
      </w:r>
      <w:r w:rsidR="00D83438" w:rsidRPr="00F56F73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– </w:t>
      </w:r>
      <w:r w:rsidR="007626D5" w:rsidRPr="00F56F73">
        <w:rPr>
          <w:rFonts w:ascii="Arial" w:hAnsi="Arial" w:cs="Arial"/>
          <w:b/>
          <w:color w:val="000000" w:themeColor="text1"/>
          <w:sz w:val="20"/>
          <w:szCs w:val="20"/>
        </w:rPr>
        <w:t>Capina e limpeza manual</w:t>
      </w:r>
      <w:r w:rsidR="00B948FA"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do terreno</w:t>
      </w:r>
      <w:bookmarkEnd w:id="17"/>
    </w:p>
    <w:p w14:paraId="1CB9E8B6" w14:textId="77777777" w:rsidR="00690011" w:rsidRPr="00F56F73" w:rsidRDefault="00690011" w:rsidP="00690011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 completa limpeza do terreno será efetuada de forma manual, dentro da mais perfeita técnica, tomando os devidos cuidados de forma a evitar danos a terceiros. O serviço de capina será executado de modo a não deixar raízes ou tocos de árvores que possam acarretar prejuízos à obra. Toda a matéria vegetal resultante da capina e da limpeza, bem como entulho de qualquer natureza, será removido do canteiro de obras.</w:t>
      </w:r>
    </w:p>
    <w:p w14:paraId="06403B05" w14:textId="77777777" w:rsidR="00471F3B" w:rsidRPr="00F56F73" w:rsidRDefault="00471F3B" w:rsidP="0090399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3174DF1" w14:textId="2B28E2DD" w:rsidR="00D83438" w:rsidRPr="00F56F73" w:rsidRDefault="00D83438" w:rsidP="006E1ADE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18" w:name="_Toc34921233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4.2 – </w:t>
      </w:r>
      <w:r w:rsidR="00D254F9" w:rsidRPr="00F56F73">
        <w:rPr>
          <w:rFonts w:ascii="Arial" w:hAnsi="Arial" w:cs="Arial"/>
          <w:b/>
          <w:color w:val="000000" w:themeColor="text1"/>
          <w:sz w:val="20"/>
          <w:szCs w:val="20"/>
        </w:rPr>
        <w:t>Cercamento</w:t>
      </w:r>
      <w:bookmarkEnd w:id="18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14:paraId="17C62734" w14:textId="57E1A6D3" w:rsidR="000F6939" w:rsidRPr="00F56F73" w:rsidRDefault="009B5A0E" w:rsidP="000F693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 </w:t>
      </w:r>
      <w:r w:rsidR="000F6939" w:rsidRPr="00F56F73">
        <w:rPr>
          <w:rFonts w:ascii="Arial" w:hAnsi="Arial" w:cs="Arial"/>
          <w:sz w:val="20"/>
          <w:szCs w:val="20"/>
        </w:rPr>
        <w:t xml:space="preserve">O fechamento da área do </w:t>
      </w:r>
      <w:r w:rsidR="000F6939" w:rsidRPr="00F56F73">
        <w:rPr>
          <w:rFonts w:ascii="Arial" w:hAnsi="Arial" w:cs="Arial"/>
          <w:i/>
          <w:iCs/>
          <w:sz w:val="20"/>
          <w:szCs w:val="20"/>
        </w:rPr>
        <w:t xml:space="preserve">playground </w:t>
      </w:r>
      <w:r w:rsidR="000F6939" w:rsidRPr="00F56F73">
        <w:rPr>
          <w:rFonts w:ascii="Arial" w:hAnsi="Arial" w:cs="Arial"/>
          <w:sz w:val="20"/>
          <w:szCs w:val="20"/>
        </w:rPr>
        <w:t xml:space="preserve">será feito em tela alambrado </w:t>
      </w:r>
      <w:proofErr w:type="spellStart"/>
      <w:r w:rsidR="000F6939" w:rsidRPr="00F56F73">
        <w:rPr>
          <w:rFonts w:ascii="Arial" w:hAnsi="Arial" w:cs="Arial"/>
          <w:sz w:val="20"/>
          <w:szCs w:val="20"/>
        </w:rPr>
        <w:t>losangular</w:t>
      </w:r>
      <w:proofErr w:type="spellEnd"/>
      <w:r w:rsidR="000F6939" w:rsidRPr="00F56F73">
        <w:rPr>
          <w:rFonts w:ascii="Arial" w:hAnsi="Arial" w:cs="Arial"/>
          <w:sz w:val="20"/>
          <w:szCs w:val="20"/>
        </w:rPr>
        <w:t xml:space="preserve">, de arame fio 12 e malha 2’’, com 01 (um) portão de correr, </w:t>
      </w:r>
      <w:r w:rsidR="000F6939" w:rsidRPr="00F56F73">
        <w:rPr>
          <w:rFonts w:ascii="Arial" w:hAnsi="Arial" w:cs="Arial"/>
          <w:b/>
          <w:bCs/>
          <w:sz w:val="20"/>
          <w:szCs w:val="20"/>
        </w:rPr>
        <w:t>na cor azul</w:t>
      </w:r>
      <w:r w:rsidR="000F6939" w:rsidRPr="00F56F73">
        <w:rPr>
          <w:rFonts w:ascii="Arial" w:hAnsi="Arial" w:cs="Arial"/>
          <w:sz w:val="20"/>
          <w:szCs w:val="20"/>
        </w:rPr>
        <w:t>, pintados com esmalte sobre fundo anticorrosivo, modulado nas dimensões apresentadas em projeto, medindo 1,00 m de altura.</w:t>
      </w:r>
    </w:p>
    <w:p w14:paraId="4632E1C1" w14:textId="3F4D79C5" w:rsidR="00B949A0" w:rsidRPr="00F56F73" w:rsidRDefault="000F6939" w:rsidP="0068798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 alambrado será fixado junto ao pilar metálico com grampos apropriados e padronizados pelo fabricante. Todos os materiais utilizados nas confecções das serralherias deverão ser novos e sem defeito de fabricação e todos os quadros fixos ou móveis serão perfeitamente esquadrejados, com ângulos bem esmerilhados e lixados, de modo a desaparecerem as rebarbas e saliências. </w:t>
      </w:r>
    </w:p>
    <w:p w14:paraId="1A455276" w14:textId="77777777" w:rsidR="00687985" w:rsidRPr="00F56F73" w:rsidRDefault="00687985" w:rsidP="0068798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71A0D8BD" w14:textId="4A1FEF79" w:rsidR="00D83438" w:rsidRPr="00F56F73" w:rsidRDefault="007D2B5D" w:rsidP="000A7F17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19" w:name="_Toc34921234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</w:t>
      </w:r>
      <w:r w:rsidR="00D83438" w:rsidRPr="00F56F73">
        <w:rPr>
          <w:rFonts w:ascii="Arial" w:hAnsi="Arial" w:cs="Arial"/>
          <w:b/>
          <w:color w:val="000000" w:themeColor="text1"/>
          <w:sz w:val="20"/>
          <w:szCs w:val="20"/>
        </w:rPr>
        <w:t>3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– </w:t>
      </w:r>
      <w:r w:rsidR="00D83438" w:rsidRPr="00F56F73">
        <w:rPr>
          <w:rFonts w:ascii="Arial" w:hAnsi="Arial" w:cs="Arial"/>
          <w:b/>
          <w:color w:val="000000" w:themeColor="text1"/>
          <w:sz w:val="20"/>
          <w:szCs w:val="20"/>
        </w:rPr>
        <w:t>Revestimento de Pisos</w:t>
      </w:r>
      <w:bookmarkEnd w:id="19"/>
    </w:p>
    <w:p w14:paraId="3E6EDBA8" w14:textId="77777777" w:rsidR="000A7F17" w:rsidRPr="00F56F73" w:rsidRDefault="000A7F17" w:rsidP="000A7F17">
      <w:pPr>
        <w:spacing w:after="0" w:line="360" w:lineRule="auto"/>
        <w:ind w:firstLine="709"/>
        <w:outlineLvl w:val="2"/>
        <w:rPr>
          <w:rFonts w:ascii="Arial" w:hAnsi="Arial" w:cs="Arial"/>
          <w:b/>
          <w:sz w:val="20"/>
          <w:szCs w:val="20"/>
        </w:rPr>
      </w:pPr>
      <w:bookmarkStart w:id="20" w:name="_Toc34335934"/>
      <w:bookmarkStart w:id="21" w:name="_Toc34921235"/>
      <w:r w:rsidRPr="00F56F73">
        <w:rPr>
          <w:rFonts w:ascii="Arial" w:hAnsi="Arial" w:cs="Arial"/>
          <w:b/>
          <w:sz w:val="20"/>
          <w:szCs w:val="20"/>
        </w:rPr>
        <w:t>4.3.1 – Regularização e compactação do subleito</w:t>
      </w:r>
      <w:bookmarkEnd w:id="20"/>
      <w:bookmarkEnd w:id="21"/>
    </w:p>
    <w:p w14:paraId="3DED9891" w14:textId="77777777" w:rsidR="000A7F17" w:rsidRPr="00F56F73" w:rsidRDefault="000A7F17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 regularização e compactação de subleito será realizada até 20 cm de espessura em toda a área do terreno, conforme consta em projeto arquitetônico e planilha orçamentária. O Teor de umidade dos materiais deverá ser controlado para que a compactação seja realizada na umidade estabelecida nas Normas ABNT. </w:t>
      </w:r>
    </w:p>
    <w:p w14:paraId="5F02D907" w14:textId="77777777" w:rsidR="000A7F17" w:rsidRPr="00F56F73" w:rsidRDefault="000A7F17" w:rsidP="000A7F17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 compressão será feita progressivamente dos lados para o centro, e somente cessará quando o material atingir o grau de compactação estabelecido. Por fim, </w:t>
      </w:r>
      <w:r w:rsidRPr="00F56F73">
        <w:rPr>
          <w:rFonts w:ascii="Arial" w:hAnsi="Arial" w:cs="Arial"/>
          <w:b/>
          <w:bCs/>
          <w:sz w:val="20"/>
          <w:szCs w:val="20"/>
        </w:rPr>
        <w:t>a inclinação do terreno, de 1%, deverá ser respeitada para o devido escoamento de águas pluviais.</w:t>
      </w:r>
    </w:p>
    <w:p w14:paraId="5F817E64" w14:textId="77777777" w:rsidR="000A7F17" w:rsidRPr="00F56F73" w:rsidRDefault="000A7F17" w:rsidP="000A7F17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</w:p>
    <w:p w14:paraId="30FBD465" w14:textId="77777777" w:rsidR="000A7F17" w:rsidRPr="00F56F73" w:rsidRDefault="000A7F17" w:rsidP="000A7F17">
      <w:pPr>
        <w:spacing w:after="0" w:line="360" w:lineRule="auto"/>
        <w:ind w:firstLine="709"/>
        <w:outlineLvl w:val="2"/>
        <w:rPr>
          <w:rFonts w:ascii="Arial" w:hAnsi="Arial" w:cs="Arial"/>
          <w:b/>
          <w:sz w:val="20"/>
          <w:szCs w:val="20"/>
        </w:rPr>
      </w:pPr>
      <w:bookmarkStart w:id="22" w:name="_Toc34335935"/>
      <w:bookmarkStart w:id="23" w:name="_Toc34921236"/>
      <w:r w:rsidRPr="00F56F73">
        <w:rPr>
          <w:rFonts w:ascii="Arial" w:hAnsi="Arial" w:cs="Arial"/>
          <w:b/>
          <w:sz w:val="20"/>
          <w:szCs w:val="20"/>
        </w:rPr>
        <w:t>4.3.2 – Contrapiso</w:t>
      </w:r>
      <w:bookmarkEnd w:id="22"/>
      <w:bookmarkEnd w:id="23"/>
    </w:p>
    <w:p w14:paraId="480FF2E5" w14:textId="77777777" w:rsidR="000A7F17" w:rsidRPr="00F56F73" w:rsidRDefault="000A7F17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Para a execução do lastro de concreto de 4 cm (concreto magro), o lançamento deve ser feito com o emprego de bomba (concreto bombeado), ou diretamente dos caminhões betoneira. O espalhamento deve ser uniforme e em quantidade tal que, após o adensamento, sobre pouco material para ser removido, facilitando os trabalhos com a régua vibratória. </w:t>
      </w:r>
    </w:p>
    <w:p w14:paraId="26E60A9E" w14:textId="77777777" w:rsidR="000A7F17" w:rsidRPr="00F56F73" w:rsidRDefault="000A7F17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 vibração do concreto deve ser feita com emprego de vibradores de imersão consorciados com as réguas vibratórias. Deve-se tomar especial cuidado com a quantidade de concreto deixado à frente da régua vibratória. O excesso pode provocar deformação superior da régua, formando uma superfície convexa, prejudicando o índice de nivelamento. Já a falta, pode produzir vazios, prejudicando a planicidade.</w:t>
      </w:r>
    </w:p>
    <w:p w14:paraId="6232178D" w14:textId="77777777" w:rsidR="000A7F17" w:rsidRPr="00F56F73" w:rsidRDefault="000A7F17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 acabamento superficial é formado pela regularização da superfície e pela texturização do concreto. A regularização da superfície do concreto é fundamental para a obtenção de um piso com bom desempenho em termos de planicidade. </w:t>
      </w:r>
    </w:p>
    <w:p w14:paraId="36BE795B" w14:textId="77777777" w:rsidR="000A7F17" w:rsidRPr="00F56F73" w:rsidRDefault="000A7F17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lastRenderedPageBreak/>
        <w:t xml:space="preserve"> </w:t>
      </w:r>
      <w:r w:rsidRPr="00F56F73">
        <w:rPr>
          <w:rFonts w:ascii="Arial" w:hAnsi="Arial" w:cs="Arial"/>
          <w:b/>
          <w:bCs/>
          <w:sz w:val="20"/>
          <w:szCs w:val="20"/>
        </w:rPr>
        <w:t>Não é permitido o lançamento de água a fim de facilitar as operações de acabamento superficial</w:t>
      </w:r>
      <w:r w:rsidRPr="00F56F73">
        <w:rPr>
          <w:rFonts w:ascii="Arial" w:hAnsi="Arial" w:cs="Arial"/>
          <w:sz w:val="20"/>
          <w:szCs w:val="20"/>
        </w:rPr>
        <w:t xml:space="preserve">, visto que o procedimento reduz a resistência ao desgaste do concreto. </w:t>
      </w:r>
    </w:p>
    <w:p w14:paraId="2B234AD2" w14:textId="77777777" w:rsidR="006E1ADE" w:rsidRPr="00F56F73" w:rsidRDefault="006E1ADE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2A64663B" w14:textId="77777777" w:rsidR="001117ED" w:rsidRPr="00F56F73" w:rsidRDefault="001117ED" w:rsidP="001117ED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24" w:name="_Toc34335936"/>
      <w:bookmarkStart w:id="25" w:name="_Toc34921237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4.3.3 – Grama Sintética</w:t>
      </w:r>
      <w:bookmarkEnd w:id="24"/>
      <w:bookmarkEnd w:id="25"/>
    </w:p>
    <w:p w14:paraId="68B2B30F" w14:textId="77777777" w:rsidR="001117ED" w:rsidRPr="00F56F73" w:rsidRDefault="001117ED" w:rsidP="001117ED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56F73">
        <w:rPr>
          <w:rFonts w:ascii="Arial" w:hAnsi="Arial" w:cs="Arial"/>
          <w:sz w:val="20"/>
          <w:szCs w:val="20"/>
          <w:shd w:val="clear" w:color="auto" w:fill="FFFFFF"/>
        </w:rPr>
        <w:t xml:space="preserve">O concreto aplicado para a base do revestimento deverá estar curado, limpo e livres de itens pontiagudos para a perfeita fixação do material. </w:t>
      </w:r>
    </w:p>
    <w:p w14:paraId="2A8C272F" w14:textId="77777777" w:rsidR="001117ED" w:rsidRPr="00F56F73" w:rsidRDefault="001117ED" w:rsidP="001117ED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F56F73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Além dos serviços serem feitos por pessoal especializado, a instalação da grama sintética, com espessura de 12 mm, deverá obedecer rigorosamente às especificações do fabricante. </w:t>
      </w:r>
    </w:p>
    <w:p w14:paraId="0A00FF22" w14:textId="77777777" w:rsidR="001117ED" w:rsidRPr="00F56F73" w:rsidRDefault="001117ED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27A55DAF" w14:textId="77777777" w:rsidR="001117ED" w:rsidRPr="00F56F73" w:rsidRDefault="001117ED" w:rsidP="001117ED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26" w:name="_Toc34921238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4.3.4 – Piso emborrachado drenante</w:t>
      </w:r>
      <w:bookmarkEnd w:id="26"/>
    </w:p>
    <w:p w14:paraId="0E07CE68" w14:textId="1930953D" w:rsidR="001117ED" w:rsidRPr="00F56F73" w:rsidRDefault="001117ED" w:rsidP="001117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 piso emborrachado drenante, para áreas externas será em placas de 100x100 cm, com espessura mínima de 40 mm, composto por pequenos grânulos de pneu reciclado, aglomerados com resina 100% pigmentada, com alto grau de amortecimento, atérmico e atóxico, e estar de acordo com a norma de segurança de </w:t>
      </w:r>
      <w:r w:rsidRPr="00F56F73">
        <w:rPr>
          <w:rFonts w:ascii="Arial" w:hAnsi="Arial" w:cs="Arial"/>
          <w:i/>
          <w:sz w:val="20"/>
          <w:szCs w:val="20"/>
        </w:rPr>
        <w:t>playgrounds</w:t>
      </w:r>
      <w:r w:rsidRPr="00F56F73">
        <w:rPr>
          <w:rFonts w:ascii="Arial" w:hAnsi="Arial" w:cs="Arial"/>
          <w:sz w:val="20"/>
          <w:szCs w:val="20"/>
        </w:rPr>
        <w:t>, NBR 16071 (ABNT, 2012).</w:t>
      </w:r>
    </w:p>
    <w:p w14:paraId="5C86185D" w14:textId="77777777" w:rsidR="001117ED" w:rsidRPr="00F56F73" w:rsidRDefault="001117ED" w:rsidP="001117ED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F56F73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Além dos serviços serem feitos por pessoal especializado, a instalação do piso emborrachado deverá obedecer rigorosamente às especificações do fabricante. </w:t>
      </w:r>
    </w:p>
    <w:p w14:paraId="5C3496EA" w14:textId="77777777" w:rsidR="001117ED" w:rsidRPr="00F56F73" w:rsidRDefault="001117ED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4C426099" w14:textId="77777777" w:rsidR="005C7A5C" w:rsidRPr="00F56F73" w:rsidRDefault="005C7A5C" w:rsidP="005C7A5C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27" w:name="_Toc34335938"/>
      <w:bookmarkStart w:id="28" w:name="_Toc34921239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4.3.5 – Calçada</w:t>
      </w:r>
      <w:bookmarkEnd w:id="27"/>
      <w:bookmarkEnd w:id="28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14:paraId="2980AA1F" w14:textId="05624E3E" w:rsidR="005C7A5C" w:rsidRPr="00F56F73" w:rsidRDefault="005C7A5C" w:rsidP="005C7A5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 calçada será executada em blocos de concreto intertravados, do tipo </w:t>
      </w:r>
      <w:r w:rsidRPr="00F56F73">
        <w:rPr>
          <w:rFonts w:ascii="Arial" w:hAnsi="Arial" w:cs="Arial"/>
          <w:b/>
          <w:bCs/>
          <w:sz w:val="20"/>
          <w:szCs w:val="20"/>
        </w:rPr>
        <w:t>holandês</w:t>
      </w:r>
      <w:r w:rsidRPr="00F56F73">
        <w:rPr>
          <w:rFonts w:ascii="Arial" w:hAnsi="Arial" w:cs="Arial"/>
          <w:sz w:val="20"/>
          <w:szCs w:val="20"/>
        </w:rPr>
        <w:t>, com 6,0 cm de espessura, 10,0 cm de altura, largura variável e 33,75 m de comprimento, conforme projeto, assentados sobre colchão de pó de pedra.</w:t>
      </w:r>
    </w:p>
    <w:p w14:paraId="480B2740" w14:textId="77777777" w:rsidR="005C7A5C" w:rsidRPr="00F56F73" w:rsidRDefault="005C7A5C" w:rsidP="005C7A5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As peças pré-moldadas de concreto devem ser fabricadas por processos que assegurem a obtenção de concreto suficientemente homogêneo, compacto e de textura lisa, devendo atender as exigências da NBR 9781 (ABNT, 2013).</w:t>
      </w:r>
    </w:p>
    <w:p w14:paraId="6EEDA0BB" w14:textId="77777777" w:rsidR="005C7A5C" w:rsidRPr="00F56F73" w:rsidRDefault="005C7A5C" w:rsidP="005C7A5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 terreno para a execução da calçada deverá ser previamente capinado, regularizado e fortemente apiloado com compactador mecânico de modo a construir uma superfície firme e de resistência uniforme, com acabamento médio de 2% em direção à rua. </w:t>
      </w:r>
    </w:p>
    <w:p w14:paraId="393DF1B5" w14:textId="77777777" w:rsidR="005C7A5C" w:rsidRPr="00F56F73" w:rsidRDefault="005C7A5C" w:rsidP="000A7F1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35A6AF1E" w14:textId="77777777" w:rsidR="00FB0EED" w:rsidRPr="00F56F73" w:rsidRDefault="00FB0EED" w:rsidP="00FB0EED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29" w:name="_Toc34335939"/>
      <w:bookmarkStart w:id="30" w:name="_Toc34921240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4.3.6 – Meio-fio</w:t>
      </w:r>
      <w:bookmarkEnd w:id="29"/>
      <w:bookmarkEnd w:id="30"/>
    </w:p>
    <w:p w14:paraId="5698EA50" w14:textId="77777777" w:rsidR="00FB0EED" w:rsidRPr="00F56F73" w:rsidRDefault="00FB0EED" w:rsidP="00FB0EE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Acompanhando o alinhamento previsto no projeto, as guias serão colocadas dentro das valas ao longo do bordo do subleito, de modo que a face sem falhas ou depressões seja colocada para cima, sendo assentadas na calçada e nos perímetros dos pisos emborrachados. </w:t>
      </w:r>
    </w:p>
    <w:p w14:paraId="4361E5CA" w14:textId="77777777" w:rsidR="00FB0EED" w:rsidRPr="00F56F73" w:rsidRDefault="00FB0EED" w:rsidP="00FB0EE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Os meios-fios serão de concreto pré-moldado, com 15x12x30x100 cm, rejuntados com argamassa de cimento e areia. O alinhamento e perfil das guias deverão ser verificadas antes do início do calçamento e os desvios não poderão ser superiores a 20 mm, em relação ao alinhamento e perfil projetados.</w:t>
      </w:r>
    </w:p>
    <w:p w14:paraId="258C6C1A" w14:textId="77777777" w:rsidR="00DC6C18" w:rsidRPr="00F56F73" w:rsidRDefault="00DC6C18" w:rsidP="00FB0EE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411B1211" w14:textId="77777777" w:rsidR="00DC6C18" w:rsidRPr="00F56F73" w:rsidRDefault="00DC6C18" w:rsidP="00DC6C18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31" w:name="_Toc34335940"/>
      <w:bookmarkStart w:id="32" w:name="_Toc34921241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4.3.7 – </w:t>
      </w:r>
      <w:r w:rsidRPr="00F56F73">
        <w:rPr>
          <w:rFonts w:ascii="Arial" w:hAnsi="Arial" w:cs="Arial"/>
          <w:b/>
          <w:sz w:val="20"/>
          <w:szCs w:val="20"/>
        </w:rPr>
        <w:t>Assentamento de ladrilho hidráulico tátil</w:t>
      </w:r>
      <w:bookmarkEnd w:id="31"/>
      <w:bookmarkEnd w:id="32"/>
    </w:p>
    <w:p w14:paraId="4690E53A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Fornecimento e assentamento de ladrilho hidráulico tátil, vermelho, com dimensões de 20x20 cm, espessura de 1,50 cm, assentado com pasta de cimento colante, conforme projeto.</w:t>
      </w:r>
    </w:p>
    <w:p w14:paraId="3FB6ADC0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lastRenderedPageBreak/>
        <w:t xml:space="preserve">As peças deverão ter cantos vivos sem distorções ou perdas de material, sem rebarbas. As superfícies deverão ter cor uniforme e formar um plano contínuo, sem fissuras, ninhos, vazios, bordas quebradas ou corpos estranhos. Os pigmentos devem resistir à alcalinidade do cimento, exposição aos raios solares e intempéries. </w:t>
      </w:r>
    </w:p>
    <w:p w14:paraId="5E3463C2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Deverá ser instalada sinalização tátil de alerta nos rebaixamentos de calçadas, conforme projeto e seguindo as recomendações da NBR 9050 (ABNT, 1994). </w:t>
      </w:r>
    </w:p>
    <w:p w14:paraId="1AE3EE7C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 piso tátil deverá ser aplicado sobre o contrapiso devidamente curado, assentado com argamassa e nivelado com o piso existente. </w:t>
      </w:r>
    </w:p>
    <w:p w14:paraId="3540B8D4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Após a colocação do ladrilho, deverá ser executado o rejunte entre as peças táteis e o bloco de concreto existente.</w:t>
      </w:r>
    </w:p>
    <w:p w14:paraId="03FA24D9" w14:textId="77777777" w:rsidR="006E1ADE" w:rsidRPr="00F56F73" w:rsidRDefault="006E1ADE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33677798" w14:textId="77777777" w:rsidR="00DC6C18" w:rsidRPr="00F56F73" w:rsidRDefault="00DC6C18" w:rsidP="00DC6C18">
      <w:pPr>
        <w:spacing w:after="0" w:line="360" w:lineRule="auto"/>
        <w:ind w:firstLine="708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4.3.8 – </w:t>
      </w:r>
      <w:r w:rsidRPr="00F56F73">
        <w:rPr>
          <w:rFonts w:ascii="Arial" w:hAnsi="Arial" w:cs="Arial"/>
          <w:b/>
          <w:sz w:val="20"/>
          <w:szCs w:val="20"/>
        </w:rPr>
        <w:t>Fôrma de chapa compensada</w:t>
      </w:r>
    </w:p>
    <w:p w14:paraId="2363D23F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Para execução do concreto magro na área total do playground e do lastro dos ladrilhos hidráulicos, será empregado fôrma de chapa compensada resinada, com espessura de 12 mm. </w:t>
      </w:r>
    </w:p>
    <w:p w14:paraId="47856E10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As formas deverão propiciar acabamento uniforme, sem falhas de desagregação do concreto.</w:t>
      </w:r>
    </w:p>
    <w:p w14:paraId="7965A264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4B477626" w14:textId="77777777" w:rsidR="00DC6C18" w:rsidRPr="00F56F73" w:rsidRDefault="00DC6C18" w:rsidP="00DC6C18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33" w:name="_Toc34335941"/>
      <w:bookmarkStart w:id="34" w:name="_Toc34921242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4.4 – Iluminação</w:t>
      </w:r>
      <w:bookmarkEnd w:id="33"/>
      <w:bookmarkEnd w:id="34"/>
    </w:p>
    <w:p w14:paraId="3F8A71F5" w14:textId="54D22A43" w:rsidR="00DC6C18" w:rsidRPr="00F56F73" w:rsidRDefault="00DC6C18" w:rsidP="006E1ADE">
      <w:pPr>
        <w:pStyle w:val="Ttulo2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35" w:name="_Toc34921243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4.4.1 – Luminárias de LED</w:t>
      </w:r>
      <w:bookmarkEnd w:id="35"/>
    </w:p>
    <w:p w14:paraId="3D429899" w14:textId="77777777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 w:rsidRPr="00F56F73">
        <w:rPr>
          <w:rFonts w:ascii="Arial" w:eastAsia="Arial" w:hAnsi="Arial" w:cs="Arial"/>
          <w:sz w:val="20"/>
          <w:szCs w:val="20"/>
        </w:rPr>
        <w:t xml:space="preserve">A empresa contratada ficará responsável, apenas, pelo fornecimento dos suportes, tipo pétala, e das luminárias de LED, conforme projeto, ficando a instalação sob responsabilidade da Prefeitura Municipal de Itarana. </w:t>
      </w:r>
    </w:p>
    <w:p w14:paraId="2FF00A44" w14:textId="77777777" w:rsidR="006A3F8F" w:rsidRDefault="00DC6C18" w:rsidP="00DC6C18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 w:rsidRPr="00F56F73">
        <w:rPr>
          <w:rFonts w:ascii="Arial" w:eastAsia="Arial" w:hAnsi="Arial" w:cs="Arial"/>
          <w:sz w:val="20"/>
          <w:szCs w:val="20"/>
        </w:rPr>
        <w:t xml:space="preserve">As Luminárias de LED, com 150 W e montagem em SMD, deverão ter a tampa e o alojamento do driver fabricados em alumínio injetado. O difusor deverá ser fabricado em vidro plano, temperado e transparente. Deverão possuir sistema de dissipação de calor, por meio de aletas expostas ao tempo, para devida troca térmica. Essas aletas deverão formar uma única peça com a superfície para a devida instalação das placas de LED. A fixação da luminária, tipo pétala, deverá ter diâmetro externo de 48,3 mm a 60,3 mm. </w:t>
      </w:r>
    </w:p>
    <w:p w14:paraId="2A07D985" w14:textId="77777777" w:rsidR="006A3F8F" w:rsidRDefault="00DC6C18" w:rsidP="00DC6C18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 w:rsidRPr="00F56F73">
        <w:rPr>
          <w:rFonts w:ascii="Arial" w:eastAsia="Arial" w:hAnsi="Arial" w:cs="Arial"/>
          <w:sz w:val="20"/>
          <w:szCs w:val="20"/>
        </w:rPr>
        <w:t xml:space="preserve">O material supra descrito deverá ter tensão nominal entre 90 a 305 </w:t>
      </w:r>
      <w:proofErr w:type="spellStart"/>
      <w:r w:rsidRPr="00F56F73">
        <w:rPr>
          <w:rFonts w:ascii="Arial" w:eastAsia="Arial" w:hAnsi="Arial" w:cs="Arial"/>
          <w:sz w:val="20"/>
          <w:szCs w:val="20"/>
        </w:rPr>
        <w:t>Vac</w:t>
      </w:r>
      <w:proofErr w:type="spellEnd"/>
      <w:r w:rsidRPr="00F56F73">
        <w:rPr>
          <w:rFonts w:ascii="Arial" w:eastAsia="Arial" w:hAnsi="Arial" w:cs="Arial"/>
          <w:sz w:val="20"/>
          <w:szCs w:val="20"/>
        </w:rPr>
        <w:t xml:space="preserve"> e frequência de 50/60 </w:t>
      </w:r>
      <w:proofErr w:type="spellStart"/>
      <w:r w:rsidRPr="00F56F73">
        <w:rPr>
          <w:rFonts w:ascii="Arial" w:eastAsia="Arial" w:hAnsi="Arial" w:cs="Arial"/>
          <w:sz w:val="20"/>
          <w:szCs w:val="20"/>
        </w:rPr>
        <w:t>hz</w:t>
      </w:r>
      <w:proofErr w:type="spellEnd"/>
      <w:r w:rsidRPr="00F56F73">
        <w:rPr>
          <w:rFonts w:ascii="Arial" w:eastAsia="Arial" w:hAnsi="Arial" w:cs="Arial"/>
          <w:sz w:val="20"/>
          <w:szCs w:val="20"/>
        </w:rPr>
        <w:t xml:space="preserve">, sistema de vedação em </w:t>
      </w:r>
      <w:proofErr w:type="spellStart"/>
      <w:r w:rsidRPr="00F56F73">
        <w:rPr>
          <w:rFonts w:ascii="Arial" w:eastAsia="Arial" w:hAnsi="Arial" w:cs="Arial"/>
          <w:i/>
          <w:iCs/>
          <w:sz w:val="20"/>
          <w:szCs w:val="20"/>
        </w:rPr>
        <w:t>gasket</w:t>
      </w:r>
      <w:proofErr w:type="spellEnd"/>
      <w:r w:rsidRPr="00F56F73">
        <w:rPr>
          <w:rFonts w:ascii="Arial" w:eastAsia="Arial" w:hAnsi="Arial" w:cs="Arial"/>
          <w:sz w:val="20"/>
          <w:szCs w:val="20"/>
        </w:rPr>
        <w:t>, resistente a altas temperaturas, distorção harmônica menor ou igual a 20%, fator de potência maior ou igual a 0,95, eficiência luminosa de no mínimo 150 lúmens por watt, fluxo luminoso total mínimo de 18000 l</w:t>
      </w:r>
      <w:r w:rsidR="007F6274" w:rsidRPr="00F56F73">
        <w:rPr>
          <w:rFonts w:ascii="Arial" w:eastAsia="Arial" w:hAnsi="Arial" w:cs="Arial"/>
          <w:sz w:val="20"/>
          <w:szCs w:val="20"/>
        </w:rPr>
        <w:t>ú</w:t>
      </w:r>
      <w:r w:rsidRPr="00F56F73">
        <w:rPr>
          <w:rFonts w:ascii="Arial" w:eastAsia="Arial" w:hAnsi="Arial" w:cs="Arial"/>
          <w:sz w:val="20"/>
          <w:szCs w:val="20"/>
        </w:rPr>
        <w:t xml:space="preserve">mens, temperatura de cor do LED de 5.000 K e vida útil de no mínimo 60.000 horas, com no máximo 30% de depreciação do seu fluxo luminoso inicial. </w:t>
      </w:r>
    </w:p>
    <w:p w14:paraId="65F522A0" w14:textId="26C68C7A" w:rsidR="00DC6C18" w:rsidRPr="00F56F73" w:rsidRDefault="00DC6C18" w:rsidP="00DC6C18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 w:rsidRPr="00F56F73">
        <w:rPr>
          <w:rFonts w:ascii="Arial" w:eastAsia="Arial" w:hAnsi="Arial" w:cs="Arial"/>
          <w:sz w:val="20"/>
          <w:szCs w:val="20"/>
        </w:rPr>
        <w:t>É obrigatório IP66 (índice de proteção) para o corpo óptico e alojamento dos equipamentos auxiliares. Todo o conjunto deverá possuir pintura eletrostática poliéster polimerizada na cor branca e todas as luminárias devem ser cadastradas no Inmetro, atendendo o formato de regulamentação para a certificação voluntária, da portaria nº20.</w:t>
      </w:r>
    </w:p>
    <w:p w14:paraId="0197F8C8" w14:textId="77777777" w:rsidR="00A55DF3" w:rsidRPr="00F56F73" w:rsidRDefault="00A55DF3" w:rsidP="001670F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1F798553" w14:textId="0A309BCF" w:rsidR="009E3342" w:rsidRDefault="009E3342" w:rsidP="009E3342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36" w:name="_Toc34921244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</w:t>
      </w:r>
      <w:r w:rsidR="00865E38" w:rsidRPr="00F56F73">
        <w:rPr>
          <w:rFonts w:ascii="Arial" w:hAnsi="Arial" w:cs="Arial"/>
          <w:b/>
          <w:color w:val="000000" w:themeColor="text1"/>
          <w:sz w:val="20"/>
          <w:szCs w:val="20"/>
        </w:rPr>
        <w:t>5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Brinquedos</w:t>
      </w:r>
      <w:bookmarkEnd w:id="36"/>
    </w:p>
    <w:p w14:paraId="05D61B89" w14:textId="77777777" w:rsidR="006A3F8F" w:rsidRPr="006A3F8F" w:rsidRDefault="006A3F8F" w:rsidP="006A3F8F"/>
    <w:p w14:paraId="62D7FF85" w14:textId="77777777" w:rsidR="005945AF" w:rsidRDefault="005945AF" w:rsidP="00865E38">
      <w:pPr>
        <w:pStyle w:val="Legenda"/>
        <w:jc w:val="center"/>
        <w:rPr>
          <w:rFonts w:ascii="Arial" w:hAnsi="Arial" w:cs="Arial"/>
          <w:i w:val="0"/>
          <w:color w:val="auto"/>
          <w:sz w:val="20"/>
          <w:szCs w:val="20"/>
        </w:rPr>
      </w:pPr>
    </w:p>
    <w:p w14:paraId="741EDB22" w14:textId="75193375" w:rsidR="00865E38" w:rsidRPr="00F56F73" w:rsidRDefault="006A3F8F" w:rsidP="00865E38">
      <w:pPr>
        <w:pStyle w:val="Legenda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F56F73">
        <w:rPr>
          <w:noProof/>
          <w:sz w:val="20"/>
          <w:szCs w:val="20"/>
          <w:lang w:eastAsia="pt-BR"/>
        </w:rPr>
        <w:drawing>
          <wp:anchor distT="0" distB="0" distL="114300" distR="114300" simplePos="0" relativeHeight="251671552" behindDoc="0" locked="0" layoutInCell="1" allowOverlap="1" wp14:anchorId="21CDF97A" wp14:editId="207433B9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2646000" cy="2520000"/>
            <wp:effectExtent l="0" t="0" r="254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6DC" w:rsidRPr="00F56F73">
        <w:rPr>
          <w:rFonts w:ascii="Arial" w:hAnsi="Arial" w:cs="Arial"/>
          <w:i w:val="0"/>
          <w:color w:val="auto"/>
          <w:sz w:val="20"/>
          <w:szCs w:val="20"/>
        </w:rPr>
        <w:t>Imagem 05</w:t>
      </w:r>
      <w:r w:rsidR="00865E38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– Balanço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 de ferro,</w:t>
      </w:r>
      <w:r w:rsidR="008E0275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com 02 lugares</w:t>
      </w:r>
      <w:r>
        <w:rPr>
          <w:rFonts w:ascii="Arial" w:hAnsi="Arial" w:cs="Arial"/>
          <w:i w:val="0"/>
          <w:color w:val="auto"/>
          <w:sz w:val="20"/>
          <w:szCs w:val="20"/>
        </w:rPr>
        <w:t>, em tubo a vapor e pintura esmalte sintético</w:t>
      </w:r>
    </w:p>
    <w:p w14:paraId="479516C3" w14:textId="77777777" w:rsidR="005945AF" w:rsidRDefault="005945AF" w:rsidP="006A3F8F">
      <w:pPr>
        <w:jc w:val="center"/>
        <w:rPr>
          <w:rFonts w:ascii="Arial" w:hAnsi="Arial" w:cs="Arial"/>
          <w:sz w:val="20"/>
          <w:szCs w:val="20"/>
        </w:rPr>
      </w:pPr>
      <w:bookmarkStart w:id="37" w:name="_Toc534704255"/>
    </w:p>
    <w:p w14:paraId="65D2671E" w14:textId="77777777" w:rsidR="005945AF" w:rsidRDefault="005945AF" w:rsidP="006A3F8F">
      <w:pPr>
        <w:jc w:val="center"/>
        <w:rPr>
          <w:rFonts w:ascii="Arial" w:hAnsi="Arial" w:cs="Arial"/>
          <w:sz w:val="20"/>
          <w:szCs w:val="20"/>
        </w:rPr>
      </w:pPr>
    </w:p>
    <w:p w14:paraId="7C4E5F7A" w14:textId="3D97061D" w:rsidR="00B64003" w:rsidRPr="006A3F8F" w:rsidRDefault="006A3F8F" w:rsidP="006A3F8F">
      <w:pPr>
        <w:jc w:val="center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i/>
          <w:iCs/>
          <w:noProof/>
          <w:sz w:val="20"/>
          <w:szCs w:val="20"/>
          <w:lang w:eastAsia="pt-BR"/>
        </w:rPr>
        <w:drawing>
          <wp:anchor distT="0" distB="0" distL="114300" distR="114300" simplePos="0" relativeHeight="251662336" behindDoc="0" locked="0" layoutInCell="1" allowOverlap="1" wp14:anchorId="11094743" wp14:editId="45671A31">
            <wp:simplePos x="0" y="0"/>
            <wp:positionH relativeFrom="page">
              <wp:align>center</wp:align>
            </wp:positionH>
            <wp:positionV relativeFrom="paragraph">
              <wp:posOffset>375285</wp:posOffset>
            </wp:positionV>
            <wp:extent cx="2818800" cy="2520000"/>
            <wp:effectExtent l="0" t="0" r="635" b="0"/>
            <wp:wrapTopAndBottom/>
            <wp:docPr id="9" name="Imagem 9" descr="escorregador11-3d65008bc2779f407815325456888931-1024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corregador11-3d65008bc2779f407815325456888931-1024-1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DC" w:rsidRPr="00F56F73">
        <w:rPr>
          <w:rFonts w:ascii="Arial" w:hAnsi="Arial" w:cs="Arial"/>
          <w:sz w:val="20"/>
          <w:szCs w:val="20"/>
        </w:rPr>
        <w:t>I</w:t>
      </w:r>
      <w:r w:rsidR="004566DC" w:rsidRPr="006A3F8F">
        <w:rPr>
          <w:rFonts w:ascii="Arial" w:hAnsi="Arial" w:cs="Arial"/>
          <w:sz w:val="20"/>
          <w:szCs w:val="20"/>
        </w:rPr>
        <w:t>magem 06</w:t>
      </w:r>
      <w:r w:rsidR="00DD03B0" w:rsidRPr="006A3F8F">
        <w:rPr>
          <w:rFonts w:ascii="Arial" w:hAnsi="Arial" w:cs="Arial"/>
          <w:sz w:val="20"/>
          <w:szCs w:val="20"/>
        </w:rPr>
        <w:t xml:space="preserve"> – Escorregador</w:t>
      </w:r>
      <w:r w:rsidRPr="006A3F8F">
        <w:rPr>
          <w:rFonts w:ascii="Arial" w:hAnsi="Arial" w:cs="Arial"/>
          <w:sz w:val="20"/>
          <w:szCs w:val="20"/>
        </w:rPr>
        <w:t xml:space="preserve"> de ferro, com 2,00 m de altura e comprimento em tubo a vapor e pintura esmalte sintético </w:t>
      </w:r>
    </w:p>
    <w:bookmarkEnd w:id="37"/>
    <w:p w14:paraId="2BFF99AD" w14:textId="7DD2019D" w:rsidR="00DD03B0" w:rsidRDefault="00DD03B0" w:rsidP="00DD03B0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20"/>
          <w:szCs w:val="20"/>
        </w:rPr>
      </w:pPr>
    </w:p>
    <w:p w14:paraId="29A06D1B" w14:textId="6A7DAF5A" w:rsidR="00DD03B0" w:rsidRDefault="00DD03B0" w:rsidP="00DD03B0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72BCED21" w14:textId="77777777" w:rsidR="001551A7" w:rsidRPr="00F56F73" w:rsidRDefault="001551A7" w:rsidP="00DD03B0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6C224E12" w14:textId="7297930A" w:rsidR="00DD03B0" w:rsidRPr="00F56F73" w:rsidRDefault="001551A7" w:rsidP="00DD03B0">
      <w:pPr>
        <w:pStyle w:val="Legenda"/>
        <w:tabs>
          <w:tab w:val="left" w:pos="1890"/>
        </w:tabs>
        <w:jc w:val="center"/>
        <w:rPr>
          <w:rFonts w:ascii="Arial" w:hAnsi="Arial" w:cs="Arial"/>
          <w:i w:val="0"/>
          <w:color w:val="auto"/>
          <w:sz w:val="20"/>
          <w:szCs w:val="20"/>
        </w:rPr>
      </w:pPr>
      <w:bookmarkStart w:id="38" w:name="_Toc534704254"/>
      <w:r w:rsidRPr="00F56F73">
        <w:rPr>
          <w:rFonts w:ascii="Arial" w:hAnsi="Arial" w:cs="Arial"/>
          <w:i w:val="0"/>
          <w:noProof/>
          <w:color w:val="auto"/>
          <w:sz w:val="20"/>
          <w:szCs w:val="20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3BCABF86" wp14:editId="53CAC8E8">
            <wp:simplePos x="0" y="0"/>
            <wp:positionH relativeFrom="page">
              <wp:align>center</wp:align>
            </wp:positionH>
            <wp:positionV relativeFrom="paragraph">
              <wp:posOffset>381635</wp:posOffset>
            </wp:positionV>
            <wp:extent cx="3564000" cy="2160000"/>
            <wp:effectExtent l="0" t="0" r="0" b="0"/>
            <wp:wrapTopAndBottom/>
            <wp:docPr id="19" name="Imagem 19" descr="carrossel-gira-gira-infantil-06-lugares-grama-cod-ee0109-D_NQ_NP_751050-MLB25711115489_062017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rossel-gira-gira-infantil-06-lugares-grama-cod-ee0109-D_NQ_NP_751050-MLB25711115489_062017-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DC" w:rsidRPr="00F56F73">
        <w:rPr>
          <w:rFonts w:ascii="Arial" w:hAnsi="Arial" w:cs="Arial"/>
          <w:i w:val="0"/>
          <w:color w:val="auto"/>
          <w:sz w:val="20"/>
          <w:szCs w:val="20"/>
        </w:rPr>
        <w:t>Imagem 07</w:t>
      </w:r>
      <w:r w:rsidR="00DD03B0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– </w:t>
      </w:r>
      <w:bookmarkEnd w:id="38"/>
      <w:r w:rsidR="00DD03B0" w:rsidRPr="00F56F73">
        <w:rPr>
          <w:rFonts w:ascii="Arial" w:hAnsi="Arial" w:cs="Arial"/>
          <w:i w:val="0"/>
          <w:color w:val="auto"/>
          <w:sz w:val="20"/>
          <w:szCs w:val="20"/>
        </w:rPr>
        <w:t>Gira-gira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 (carrossel) de ferro, com</w:t>
      </w:r>
      <w:r w:rsidR="00D34A8D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0</w:t>
      </w:r>
      <w:r w:rsidR="00DD03B0" w:rsidRPr="00F56F73">
        <w:rPr>
          <w:rFonts w:ascii="Arial" w:hAnsi="Arial" w:cs="Arial"/>
          <w:i w:val="0"/>
          <w:color w:val="auto"/>
          <w:sz w:val="20"/>
          <w:szCs w:val="20"/>
        </w:rPr>
        <w:t>8 lugares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, </w:t>
      </w:r>
      <w:r>
        <w:rPr>
          <w:rFonts w:ascii="Arial" w:hAnsi="Arial" w:cs="Arial"/>
          <w:i w:val="0"/>
          <w:color w:val="auto"/>
          <w:sz w:val="20"/>
          <w:szCs w:val="20"/>
        </w:rPr>
        <w:t>em tubo a vapor e pintura esmalte sintético</w:t>
      </w:r>
    </w:p>
    <w:p w14:paraId="264DC1AF" w14:textId="258A5269" w:rsidR="001551A7" w:rsidRDefault="00DD03B0" w:rsidP="005945AF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              </w:t>
      </w:r>
      <w:bookmarkStart w:id="39" w:name="_Toc534704253"/>
    </w:p>
    <w:p w14:paraId="6D530E08" w14:textId="4DC8DABE" w:rsidR="00B64003" w:rsidRPr="00F56F73" w:rsidRDefault="001551A7" w:rsidP="005945AF">
      <w:pPr>
        <w:pStyle w:val="Legenda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F56F73">
        <w:rPr>
          <w:i w:val="0"/>
          <w:iCs w:val="0"/>
          <w:noProof/>
          <w:color w:val="auto"/>
          <w:sz w:val="20"/>
          <w:szCs w:val="20"/>
          <w:lang w:eastAsia="pt-BR"/>
        </w:rPr>
        <w:drawing>
          <wp:anchor distT="0" distB="0" distL="114300" distR="114300" simplePos="0" relativeHeight="251666432" behindDoc="0" locked="0" layoutInCell="1" allowOverlap="1" wp14:anchorId="302B9A3E" wp14:editId="46884FB9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3344400" cy="2160000"/>
            <wp:effectExtent l="0" t="0" r="8890" b="0"/>
            <wp:wrapTopAndBottom/>
            <wp:docPr id="33" name="Imagem 33" descr="gango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ngorr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DC" w:rsidRPr="00F56F73">
        <w:rPr>
          <w:rFonts w:ascii="Arial" w:hAnsi="Arial" w:cs="Arial"/>
          <w:i w:val="0"/>
          <w:color w:val="auto"/>
          <w:sz w:val="20"/>
          <w:szCs w:val="20"/>
        </w:rPr>
        <w:t>Imagem 08</w:t>
      </w:r>
      <w:r w:rsidR="00DD03B0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– Gangorra 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de ferro, </w:t>
      </w:r>
      <w:r w:rsidR="00D34A8D" w:rsidRPr="00F56F73">
        <w:rPr>
          <w:rFonts w:ascii="Arial" w:hAnsi="Arial" w:cs="Arial"/>
          <w:i w:val="0"/>
          <w:color w:val="auto"/>
          <w:sz w:val="20"/>
          <w:szCs w:val="20"/>
        </w:rPr>
        <w:t>com</w:t>
      </w:r>
      <w:r w:rsidR="00DD03B0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</w:t>
      </w:r>
      <w:r w:rsidR="00D34A8D" w:rsidRPr="00F56F73">
        <w:rPr>
          <w:rFonts w:ascii="Arial" w:hAnsi="Arial" w:cs="Arial"/>
          <w:i w:val="0"/>
          <w:color w:val="auto"/>
          <w:sz w:val="20"/>
          <w:szCs w:val="20"/>
        </w:rPr>
        <w:t>03</w:t>
      </w:r>
      <w:r w:rsidR="00DD03B0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pranchas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, </w:t>
      </w:r>
      <w:r>
        <w:rPr>
          <w:rFonts w:ascii="Arial" w:hAnsi="Arial" w:cs="Arial"/>
          <w:i w:val="0"/>
          <w:color w:val="auto"/>
          <w:sz w:val="20"/>
          <w:szCs w:val="20"/>
        </w:rPr>
        <w:t>em tubo a vapor e pintura esmalte sintético</w:t>
      </w:r>
    </w:p>
    <w:bookmarkEnd w:id="39"/>
    <w:p w14:paraId="2E47C4B5" w14:textId="07BF37B5" w:rsidR="001A6868" w:rsidRPr="00F56F73" w:rsidRDefault="001A6868" w:rsidP="00B64003">
      <w:pPr>
        <w:pStyle w:val="Legenda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14:paraId="5CCAB34B" w14:textId="1DF1F1F2" w:rsidR="00DD03B0" w:rsidRPr="00F56F73" w:rsidRDefault="004566DC" w:rsidP="00DD03B0">
      <w:pPr>
        <w:pStyle w:val="Legenda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F56F73">
        <w:rPr>
          <w:rFonts w:ascii="Arial" w:hAnsi="Arial" w:cs="Arial"/>
          <w:i w:val="0"/>
          <w:color w:val="auto"/>
          <w:sz w:val="20"/>
          <w:szCs w:val="20"/>
        </w:rPr>
        <w:t>Imagem 09</w:t>
      </w:r>
      <w:r w:rsidR="00DD03B0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– Cestão</w:t>
      </w:r>
      <w:r w:rsidR="001A6868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de madeira</w:t>
      </w:r>
      <w:r w:rsidR="001551A7">
        <w:rPr>
          <w:rFonts w:ascii="Arial" w:hAnsi="Arial" w:cs="Arial"/>
          <w:i w:val="0"/>
          <w:color w:val="auto"/>
          <w:sz w:val="20"/>
          <w:szCs w:val="20"/>
        </w:rPr>
        <w:t>, confeccionado em toras de eucalipto e corda</w:t>
      </w:r>
    </w:p>
    <w:p w14:paraId="593390EC" w14:textId="552E40CD" w:rsidR="009E3342" w:rsidRPr="00F56F73" w:rsidRDefault="00DD03B0" w:rsidP="00DD03B0">
      <w:pPr>
        <w:pStyle w:val="Legenda"/>
        <w:jc w:val="center"/>
        <w:rPr>
          <w:sz w:val="20"/>
          <w:szCs w:val="20"/>
        </w:rPr>
      </w:pPr>
      <w:r w:rsidRPr="00F56F73">
        <w:rPr>
          <w:i w:val="0"/>
          <w:iCs w:val="0"/>
          <w:noProof/>
          <w:color w:val="auto"/>
          <w:sz w:val="20"/>
          <w:szCs w:val="20"/>
          <w:lang w:eastAsia="pt-BR"/>
        </w:rPr>
        <w:drawing>
          <wp:inline distT="0" distB="0" distL="0" distR="0" wp14:anchorId="5E65F916" wp14:editId="76675448">
            <wp:extent cx="3373200" cy="25200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92E7" w14:textId="77777777" w:rsidR="00931DF1" w:rsidRPr="00F56F73" w:rsidRDefault="00931DF1" w:rsidP="00931DF1">
      <w:pPr>
        <w:pStyle w:val="Ttulo2"/>
        <w:spacing w:before="0" w:line="360" w:lineRule="auto"/>
        <w:ind w:firstLine="425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40" w:name="_Toc34335944"/>
      <w:bookmarkStart w:id="41" w:name="_Toc34921245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4.6 – Serviços Complementares</w:t>
      </w:r>
      <w:bookmarkEnd w:id="40"/>
      <w:bookmarkEnd w:id="41"/>
    </w:p>
    <w:p w14:paraId="260339EC" w14:textId="56FAAD48" w:rsidR="00F64254" w:rsidRPr="00F56F73" w:rsidRDefault="00F64254" w:rsidP="00F64254">
      <w:pPr>
        <w:spacing w:after="0" w:line="360" w:lineRule="auto"/>
        <w:ind w:firstLine="709"/>
        <w:outlineLvl w:val="2"/>
        <w:rPr>
          <w:rFonts w:ascii="Arial" w:hAnsi="Arial" w:cs="Arial"/>
          <w:b/>
          <w:sz w:val="20"/>
          <w:szCs w:val="20"/>
        </w:rPr>
      </w:pPr>
      <w:bookmarkStart w:id="42" w:name="_Toc534701389"/>
      <w:bookmarkStart w:id="43" w:name="_Toc34921246"/>
      <w:r w:rsidRPr="00F56F73">
        <w:rPr>
          <w:rFonts w:ascii="Arial" w:hAnsi="Arial" w:cs="Arial"/>
          <w:b/>
          <w:sz w:val="20"/>
          <w:szCs w:val="20"/>
        </w:rPr>
        <w:t xml:space="preserve">4.6.1 – </w:t>
      </w:r>
      <w:bookmarkEnd w:id="42"/>
      <w:r w:rsidRPr="00F56F73">
        <w:rPr>
          <w:rFonts w:ascii="Arial" w:hAnsi="Arial" w:cs="Arial"/>
          <w:b/>
          <w:sz w:val="20"/>
          <w:szCs w:val="20"/>
        </w:rPr>
        <w:t>Chapim de concreto</w:t>
      </w:r>
      <w:bookmarkEnd w:id="43"/>
    </w:p>
    <w:p w14:paraId="3C072177" w14:textId="694DB1D7" w:rsidR="00DD798D" w:rsidRPr="00F56F73" w:rsidRDefault="00DD798D" w:rsidP="00F6425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 chapim de concreto, tipo pingadeira, </w:t>
      </w:r>
      <w:r w:rsidR="00D77854" w:rsidRPr="00F56F73">
        <w:rPr>
          <w:rFonts w:ascii="Arial" w:hAnsi="Arial" w:cs="Arial"/>
          <w:sz w:val="20"/>
          <w:szCs w:val="20"/>
        </w:rPr>
        <w:t xml:space="preserve">com 14x10 cm, </w:t>
      </w:r>
      <w:r w:rsidRPr="00F56F73">
        <w:rPr>
          <w:rFonts w:ascii="Arial" w:hAnsi="Arial" w:cs="Arial"/>
          <w:sz w:val="20"/>
          <w:szCs w:val="20"/>
        </w:rPr>
        <w:t>será executado no muro existente</w:t>
      </w:r>
      <w:r w:rsidR="001E48D7" w:rsidRPr="00F56F73">
        <w:rPr>
          <w:rFonts w:ascii="Arial" w:hAnsi="Arial" w:cs="Arial"/>
          <w:sz w:val="20"/>
          <w:szCs w:val="20"/>
        </w:rPr>
        <w:t xml:space="preserve"> da Creche Municipal, CMEI Tereza </w:t>
      </w:r>
      <w:proofErr w:type="spellStart"/>
      <w:r w:rsidR="001E48D7" w:rsidRPr="00F56F73">
        <w:rPr>
          <w:rFonts w:ascii="Arial" w:hAnsi="Arial" w:cs="Arial"/>
          <w:sz w:val="20"/>
          <w:szCs w:val="20"/>
        </w:rPr>
        <w:t>Fiorotti</w:t>
      </w:r>
      <w:proofErr w:type="spellEnd"/>
      <w:r w:rsidR="001E48D7" w:rsidRPr="00F56F7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48D7" w:rsidRPr="00F56F73">
        <w:rPr>
          <w:rFonts w:ascii="Arial" w:hAnsi="Arial" w:cs="Arial"/>
          <w:sz w:val="20"/>
          <w:szCs w:val="20"/>
        </w:rPr>
        <w:t>Rizzi</w:t>
      </w:r>
      <w:proofErr w:type="spellEnd"/>
      <w:r w:rsidR="001E48D7" w:rsidRPr="00F56F73">
        <w:rPr>
          <w:rFonts w:ascii="Arial" w:hAnsi="Arial" w:cs="Arial"/>
          <w:sz w:val="20"/>
          <w:szCs w:val="20"/>
        </w:rPr>
        <w:t xml:space="preserve">, o qual faz divisa com o </w:t>
      </w:r>
      <w:r w:rsidR="001E48D7" w:rsidRPr="00F56F73">
        <w:rPr>
          <w:rFonts w:ascii="Arial" w:hAnsi="Arial" w:cs="Arial"/>
          <w:i/>
          <w:iCs/>
          <w:sz w:val="20"/>
          <w:szCs w:val="20"/>
        </w:rPr>
        <w:t>playground</w:t>
      </w:r>
      <w:r w:rsidR="00656B8E" w:rsidRPr="00F56F73">
        <w:rPr>
          <w:rFonts w:ascii="Arial" w:hAnsi="Arial" w:cs="Arial"/>
          <w:sz w:val="20"/>
          <w:szCs w:val="20"/>
        </w:rPr>
        <w:t xml:space="preserve">, conforme projeto. </w:t>
      </w:r>
    </w:p>
    <w:p w14:paraId="7A5E6CCA" w14:textId="5A89A060" w:rsidR="002B7C96" w:rsidRPr="00F56F73" w:rsidRDefault="00656B8E" w:rsidP="00F6425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As peças de concreto deverão ser planas, sem trincas ou deformações, com textura uniforme, e a argamassa deverá apresentar resistência e trabalhabilidade adequadas. </w:t>
      </w:r>
    </w:p>
    <w:p w14:paraId="547C80F3" w14:textId="30AA15B6" w:rsidR="00656B8E" w:rsidRPr="00F56F73" w:rsidRDefault="000E4F56" w:rsidP="00F6425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 chapim deverá exceder a largura de 2 cm na parede, do lado confrontante ao </w:t>
      </w:r>
      <w:r w:rsidRPr="00F56F73">
        <w:rPr>
          <w:rFonts w:ascii="Arial" w:hAnsi="Arial" w:cs="Arial"/>
          <w:i/>
          <w:iCs/>
          <w:sz w:val="20"/>
          <w:szCs w:val="20"/>
        </w:rPr>
        <w:t>playground</w:t>
      </w:r>
      <w:r w:rsidRPr="00F56F73">
        <w:rPr>
          <w:rFonts w:ascii="Arial" w:hAnsi="Arial" w:cs="Arial"/>
          <w:sz w:val="20"/>
          <w:szCs w:val="20"/>
        </w:rPr>
        <w:t>, e estar nivelad</w:t>
      </w:r>
      <w:r w:rsidR="006A325C" w:rsidRPr="00F56F73">
        <w:rPr>
          <w:rFonts w:ascii="Arial" w:hAnsi="Arial" w:cs="Arial"/>
          <w:sz w:val="20"/>
          <w:szCs w:val="20"/>
        </w:rPr>
        <w:t>o</w:t>
      </w:r>
      <w:r w:rsidRPr="00F56F73">
        <w:rPr>
          <w:rFonts w:ascii="Arial" w:hAnsi="Arial" w:cs="Arial"/>
          <w:sz w:val="20"/>
          <w:szCs w:val="20"/>
        </w:rPr>
        <w:t xml:space="preserve"> e alinhad</w:t>
      </w:r>
      <w:r w:rsidR="006A325C" w:rsidRPr="00F56F73">
        <w:rPr>
          <w:rFonts w:ascii="Arial" w:hAnsi="Arial" w:cs="Arial"/>
          <w:sz w:val="20"/>
          <w:szCs w:val="20"/>
        </w:rPr>
        <w:t>o</w:t>
      </w:r>
      <w:r w:rsidRPr="00F56F73">
        <w:rPr>
          <w:rFonts w:ascii="Arial" w:hAnsi="Arial" w:cs="Arial"/>
          <w:sz w:val="20"/>
          <w:szCs w:val="20"/>
        </w:rPr>
        <w:t xml:space="preserve">, tendo como referência o </w:t>
      </w:r>
      <w:r w:rsidR="004A48C8" w:rsidRPr="00F56F73">
        <w:rPr>
          <w:rFonts w:ascii="Arial" w:hAnsi="Arial" w:cs="Arial"/>
          <w:sz w:val="20"/>
          <w:szCs w:val="20"/>
        </w:rPr>
        <w:t>posicionamento</w:t>
      </w:r>
      <w:r w:rsidRPr="00F56F73">
        <w:rPr>
          <w:rFonts w:ascii="Arial" w:hAnsi="Arial" w:cs="Arial"/>
          <w:sz w:val="20"/>
          <w:szCs w:val="20"/>
        </w:rPr>
        <w:t xml:space="preserve"> do muro. </w:t>
      </w:r>
    </w:p>
    <w:p w14:paraId="058A153F" w14:textId="65DB9E03" w:rsidR="000E4F56" w:rsidRDefault="000E4F56" w:rsidP="00F6425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3549D5C6" w14:textId="77777777" w:rsidR="001551A7" w:rsidRPr="00F56F73" w:rsidRDefault="001551A7" w:rsidP="00F6425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1971B1A0" w14:textId="3905F6DB" w:rsidR="002B7C96" w:rsidRPr="00F56F73" w:rsidRDefault="002B7C96" w:rsidP="002B7C96">
      <w:pPr>
        <w:spacing w:after="0" w:line="360" w:lineRule="auto"/>
        <w:ind w:firstLine="709"/>
        <w:outlineLvl w:val="2"/>
        <w:rPr>
          <w:rFonts w:ascii="Arial" w:hAnsi="Arial" w:cs="Arial"/>
          <w:b/>
          <w:sz w:val="20"/>
          <w:szCs w:val="20"/>
        </w:rPr>
      </w:pPr>
      <w:bookmarkStart w:id="44" w:name="_Toc34921247"/>
      <w:r w:rsidRPr="00F56F73">
        <w:rPr>
          <w:rFonts w:ascii="Arial" w:hAnsi="Arial" w:cs="Arial"/>
          <w:b/>
          <w:sz w:val="20"/>
          <w:szCs w:val="20"/>
        </w:rPr>
        <w:t>4.6.2 – Pintura do muro</w:t>
      </w:r>
      <w:bookmarkEnd w:id="44"/>
      <w:r w:rsidRPr="00F56F73">
        <w:rPr>
          <w:rFonts w:ascii="Arial" w:hAnsi="Arial" w:cs="Arial"/>
          <w:b/>
          <w:sz w:val="20"/>
          <w:szCs w:val="20"/>
        </w:rPr>
        <w:t xml:space="preserve"> </w:t>
      </w:r>
    </w:p>
    <w:p w14:paraId="3733B377" w14:textId="64505600" w:rsidR="008B5C2C" w:rsidRPr="00F56F73" w:rsidRDefault="00CE6E30" w:rsidP="00CE6E30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 pintura do muro da Creche Municipal, CMEI Tereza </w:t>
      </w:r>
      <w:proofErr w:type="spellStart"/>
      <w:r w:rsidRPr="00F56F73">
        <w:rPr>
          <w:rFonts w:ascii="Arial" w:hAnsi="Arial" w:cs="Arial"/>
          <w:sz w:val="20"/>
          <w:szCs w:val="20"/>
        </w:rPr>
        <w:t>Fiorotti</w:t>
      </w:r>
      <w:proofErr w:type="spellEnd"/>
      <w:r w:rsidRPr="00F56F7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56F73">
        <w:rPr>
          <w:rFonts w:ascii="Arial" w:hAnsi="Arial" w:cs="Arial"/>
          <w:sz w:val="20"/>
          <w:szCs w:val="20"/>
        </w:rPr>
        <w:t>Rizzi</w:t>
      </w:r>
      <w:proofErr w:type="spellEnd"/>
      <w:r w:rsidR="00E47DB4" w:rsidRPr="00F56F73">
        <w:rPr>
          <w:rFonts w:ascii="Arial" w:hAnsi="Arial" w:cs="Arial"/>
          <w:sz w:val="20"/>
          <w:szCs w:val="20"/>
        </w:rPr>
        <w:t>,</w:t>
      </w:r>
      <w:r w:rsidRPr="00F56F73">
        <w:rPr>
          <w:rFonts w:ascii="Arial" w:hAnsi="Arial" w:cs="Arial"/>
          <w:sz w:val="20"/>
          <w:szCs w:val="20"/>
        </w:rPr>
        <w:t xml:space="preserve"> </w:t>
      </w:r>
      <w:r w:rsidR="002B7C96" w:rsidRPr="00F56F73">
        <w:rPr>
          <w:rFonts w:ascii="Arial" w:hAnsi="Arial" w:cs="Arial"/>
          <w:sz w:val="20"/>
          <w:szCs w:val="20"/>
        </w:rPr>
        <w:t xml:space="preserve">deverá ser </w:t>
      </w:r>
      <w:r w:rsidR="00E47DB4" w:rsidRPr="00F56F73">
        <w:rPr>
          <w:rFonts w:ascii="Arial" w:hAnsi="Arial" w:cs="Arial"/>
          <w:sz w:val="20"/>
          <w:szCs w:val="20"/>
        </w:rPr>
        <w:t xml:space="preserve">executada </w:t>
      </w:r>
      <w:r w:rsidR="002B7C96" w:rsidRPr="00F56F73">
        <w:rPr>
          <w:rFonts w:ascii="Arial" w:hAnsi="Arial" w:cs="Arial"/>
          <w:sz w:val="20"/>
          <w:szCs w:val="20"/>
        </w:rPr>
        <w:t>com tinta acrílica Suvinil</w:t>
      </w:r>
      <w:r w:rsidR="00D254A7" w:rsidRPr="00F56F73">
        <w:rPr>
          <w:rFonts w:ascii="Arial" w:hAnsi="Arial" w:cs="Arial"/>
          <w:sz w:val="20"/>
          <w:szCs w:val="20"/>
        </w:rPr>
        <w:t xml:space="preserve"> ou marcas equivalentes</w:t>
      </w:r>
      <w:r w:rsidR="002B7C96" w:rsidRPr="00F56F73">
        <w:rPr>
          <w:rFonts w:ascii="Arial" w:hAnsi="Arial" w:cs="Arial"/>
          <w:sz w:val="20"/>
          <w:szCs w:val="20"/>
        </w:rPr>
        <w:t xml:space="preserve">, </w:t>
      </w:r>
      <w:r w:rsidR="00182FA9" w:rsidRPr="00F56F73">
        <w:rPr>
          <w:rFonts w:ascii="Arial" w:hAnsi="Arial" w:cs="Arial"/>
          <w:sz w:val="20"/>
          <w:szCs w:val="20"/>
        </w:rPr>
        <w:t xml:space="preserve">inclusive selador acrílico, </w:t>
      </w:r>
      <w:r w:rsidR="00E47DB4" w:rsidRPr="00F56F73">
        <w:rPr>
          <w:rFonts w:ascii="Arial" w:hAnsi="Arial" w:cs="Arial"/>
          <w:sz w:val="20"/>
          <w:szCs w:val="20"/>
        </w:rPr>
        <w:t>a</w:t>
      </w:r>
      <w:r w:rsidR="002B7C96" w:rsidRPr="00F56F73">
        <w:rPr>
          <w:rFonts w:ascii="Arial" w:hAnsi="Arial" w:cs="Arial"/>
          <w:sz w:val="20"/>
          <w:szCs w:val="20"/>
        </w:rPr>
        <w:t xml:space="preserve"> três demãos</w:t>
      </w:r>
      <w:r w:rsidR="00182FA9" w:rsidRPr="00F56F73">
        <w:rPr>
          <w:rFonts w:ascii="Arial" w:hAnsi="Arial" w:cs="Arial"/>
          <w:sz w:val="20"/>
          <w:szCs w:val="20"/>
        </w:rPr>
        <w:t xml:space="preserve">. </w:t>
      </w:r>
    </w:p>
    <w:p w14:paraId="49B0B4BA" w14:textId="77777777" w:rsidR="00946048" w:rsidRPr="00F56F73" w:rsidRDefault="00F0258D" w:rsidP="000429E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É imprescindível que a pintura seja realizada de acordo com o mosaico apresentado na imagem 10</w:t>
      </w:r>
      <w:r w:rsidR="000116C4" w:rsidRPr="00F56F73">
        <w:rPr>
          <w:rFonts w:ascii="Arial" w:hAnsi="Arial" w:cs="Arial"/>
          <w:sz w:val="20"/>
          <w:szCs w:val="20"/>
        </w:rPr>
        <w:t>, seguindo a orientação das cores e dimensões</w:t>
      </w:r>
      <w:r w:rsidR="00FB3C67" w:rsidRPr="00F56F73">
        <w:rPr>
          <w:rFonts w:ascii="Arial" w:hAnsi="Arial" w:cs="Arial"/>
          <w:sz w:val="20"/>
          <w:szCs w:val="20"/>
        </w:rPr>
        <w:t>, conforme projeto.</w:t>
      </w:r>
    </w:p>
    <w:p w14:paraId="393084E5" w14:textId="73BA35D9" w:rsidR="000429E7" w:rsidRPr="00F56F73" w:rsidRDefault="000429E7" w:rsidP="000429E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 tinta deverá anteder a norma DIN 55649, ou outra norma de sustentabilidade, ser de primeira linha e estar livre de solvente e odor. Além disso, a tinta deverá ser diluída conforme orientação do fabricante e aplicada nas proporções recomendadas.</w:t>
      </w:r>
    </w:p>
    <w:p w14:paraId="666AC457" w14:textId="77777777" w:rsidR="00D24D18" w:rsidRPr="00F56F73" w:rsidRDefault="00D24D18" w:rsidP="000429E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08525C80" w14:textId="5CDC0973" w:rsidR="008B5C2C" w:rsidRPr="00F56F73" w:rsidRDefault="008B5C2C" w:rsidP="008B5C2C">
      <w:pPr>
        <w:pStyle w:val="Legenda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F56F73">
        <w:rPr>
          <w:rFonts w:ascii="Arial" w:hAnsi="Arial" w:cs="Arial"/>
          <w:i w:val="0"/>
          <w:color w:val="auto"/>
          <w:sz w:val="20"/>
          <w:szCs w:val="20"/>
        </w:rPr>
        <w:t>Imagem 10 – Mosaico do muro</w:t>
      </w:r>
    </w:p>
    <w:p w14:paraId="30CCF66A" w14:textId="34312E09" w:rsidR="002B7C96" w:rsidRPr="00F56F73" w:rsidRDefault="008B5C2C" w:rsidP="009E545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2634558" wp14:editId="42E08666">
            <wp:extent cx="4679315" cy="751715"/>
            <wp:effectExtent l="0" t="0" r="0" b="0"/>
            <wp:docPr id="13" name="Imagem 13" descr="C:\Users\Fernanda Medeiros.DESKTOP-TAN5A5C\Downloads\Rizzi\MUR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a Medeiros.DESKTOP-TAN5A5C\Downloads\Rizzi\MURO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5" b="36113"/>
                    <a:stretch/>
                  </pic:blipFill>
                  <pic:spPr bwMode="auto">
                    <a:xfrm>
                      <a:off x="0" y="0"/>
                      <a:ext cx="4876422" cy="78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FDAA5" w14:textId="77777777" w:rsidR="00964F2C" w:rsidRPr="00F56F73" w:rsidRDefault="00964F2C" w:rsidP="009E545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46D908E4" w14:textId="52CBB9D8" w:rsidR="00050CC7" w:rsidRPr="00F56F73" w:rsidRDefault="00050CC7" w:rsidP="00050CC7">
      <w:pPr>
        <w:pStyle w:val="Ttulo3"/>
        <w:spacing w:before="0" w:line="360" w:lineRule="auto"/>
        <w:ind w:firstLine="709"/>
        <w:rPr>
          <w:rFonts w:ascii="Arial" w:hAnsi="Arial" w:cs="Arial"/>
          <w:b/>
          <w:color w:val="auto"/>
          <w:sz w:val="20"/>
          <w:szCs w:val="20"/>
        </w:rPr>
      </w:pPr>
      <w:bookmarkStart w:id="45" w:name="_Toc34921248"/>
      <w:r w:rsidRPr="00F56F73">
        <w:rPr>
          <w:rFonts w:ascii="Arial" w:hAnsi="Arial" w:cs="Arial"/>
          <w:b/>
          <w:color w:val="auto"/>
          <w:sz w:val="20"/>
          <w:szCs w:val="20"/>
        </w:rPr>
        <w:t>4.6.3 – Poda de árvores</w:t>
      </w:r>
      <w:bookmarkEnd w:id="45"/>
    </w:p>
    <w:p w14:paraId="0F36F2F7" w14:textId="11E21278" w:rsidR="00050CC7" w:rsidRPr="00F56F73" w:rsidRDefault="00D2234C" w:rsidP="00050CC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As árvores</w:t>
      </w:r>
      <w:r w:rsidR="00050CC7" w:rsidRPr="00F56F73">
        <w:rPr>
          <w:rFonts w:ascii="Arial" w:hAnsi="Arial" w:cs="Arial"/>
          <w:sz w:val="20"/>
          <w:szCs w:val="20"/>
        </w:rPr>
        <w:t xml:space="preserve"> existentes no local,</w:t>
      </w:r>
      <w:r w:rsidR="007560D6" w:rsidRPr="00F56F73">
        <w:rPr>
          <w:rFonts w:ascii="Arial" w:hAnsi="Arial" w:cs="Arial"/>
          <w:sz w:val="20"/>
          <w:szCs w:val="20"/>
        </w:rPr>
        <w:t xml:space="preserve"> indicadas em projeto,</w:t>
      </w:r>
      <w:r w:rsidR="00050CC7" w:rsidRPr="00F56F73">
        <w:rPr>
          <w:rFonts w:ascii="Arial" w:hAnsi="Arial" w:cs="Arial"/>
          <w:sz w:val="20"/>
          <w:szCs w:val="20"/>
        </w:rPr>
        <w:t xml:space="preserve"> deverão ser</w:t>
      </w:r>
      <w:r w:rsidR="00881C67" w:rsidRPr="00F56F73">
        <w:rPr>
          <w:rFonts w:ascii="Arial" w:hAnsi="Arial" w:cs="Arial"/>
          <w:sz w:val="20"/>
          <w:szCs w:val="20"/>
        </w:rPr>
        <w:t xml:space="preserve"> devidamente</w:t>
      </w:r>
      <w:r w:rsidR="00050CC7" w:rsidRPr="00F56F73">
        <w:rPr>
          <w:rFonts w:ascii="Arial" w:hAnsi="Arial" w:cs="Arial"/>
          <w:sz w:val="20"/>
          <w:szCs w:val="20"/>
        </w:rPr>
        <w:t xml:space="preserve"> podadas, com a finalidade de </w:t>
      </w:r>
      <w:r w:rsidR="007560D6" w:rsidRPr="00F56F73">
        <w:rPr>
          <w:rFonts w:ascii="Arial" w:hAnsi="Arial" w:cs="Arial"/>
          <w:sz w:val="20"/>
          <w:szCs w:val="20"/>
        </w:rPr>
        <w:t xml:space="preserve">impedir </w:t>
      </w:r>
      <w:r w:rsidRPr="00F56F73">
        <w:rPr>
          <w:rFonts w:ascii="Arial" w:hAnsi="Arial" w:cs="Arial"/>
          <w:sz w:val="20"/>
          <w:szCs w:val="20"/>
        </w:rPr>
        <w:t>que os galhos e folhas</w:t>
      </w:r>
      <w:r w:rsidR="00881C67" w:rsidRPr="00F56F73">
        <w:rPr>
          <w:rFonts w:ascii="Arial" w:hAnsi="Arial" w:cs="Arial"/>
          <w:sz w:val="20"/>
          <w:szCs w:val="20"/>
        </w:rPr>
        <w:t xml:space="preserve"> mais baixos</w:t>
      </w:r>
      <w:r w:rsidRPr="00F56F73">
        <w:rPr>
          <w:rFonts w:ascii="Arial" w:hAnsi="Arial" w:cs="Arial"/>
          <w:sz w:val="20"/>
          <w:szCs w:val="20"/>
        </w:rPr>
        <w:t xml:space="preserve"> entrem em contato com os brinquedos,</w:t>
      </w:r>
      <w:r w:rsidR="00881C67" w:rsidRPr="00F56F73">
        <w:rPr>
          <w:rFonts w:ascii="Arial" w:hAnsi="Arial" w:cs="Arial"/>
          <w:sz w:val="20"/>
          <w:szCs w:val="20"/>
        </w:rPr>
        <w:t xml:space="preserve"> bancos</w:t>
      </w:r>
      <w:r w:rsidR="00281221" w:rsidRPr="00F56F73">
        <w:rPr>
          <w:rFonts w:ascii="Arial" w:hAnsi="Arial" w:cs="Arial"/>
          <w:sz w:val="20"/>
          <w:szCs w:val="20"/>
        </w:rPr>
        <w:t>,</w:t>
      </w:r>
      <w:r w:rsidR="00881C67" w:rsidRPr="00F56F73">
        <w:rPr>
          <w:rFonts w:ascii="Arial" w:hAnsi="Arial" w:cs="Arial"/>
          <w:sz w:val="20"/>
          <w:szCs w:val="20"/>
        </w:rPr>
        <w:t xml:space="preserve"> </w:t>
      </w:r>
      <w:r w:rsidR="00AA690E" w:rsidRPr="00F56F73">
        <w:rPr>
          <w:rFonts w:ascii="Arial" w:hAnsi="Arial" w:cs="Arial"/>
          <w:sz w:val="20"/>
          <w:szCs w:val="20"/>
        </w:rPr>
        <w:t>ou até mesmo com</w:t>
      </w:r>
      <w:r w:rsidRPr="00F56F73">
        <w:rPr>
          <w:rFonts w:ascii="Arial" w:hAnsi="Arial" w:cs="Arial"/>
          <w:sz w:val="20"/>
          <w:szCs w:val="20"/>
        </w:rPr>
        <w:t xml:space="preserve"> crianças</w:t>
      </w:r>
      <w:r w:rsidR="00281221" w:rsidRPr="00F56F73">
        <w:rPr>
          <w:rFonts w:ascii="Arial" w:hAnsi="Arial" w:cs="Arial"/>
          <w:sz w:val="20"/>
          <w:szCs w:val="20"/>
        </w:rPr>
        <w:t xml:space="preserve"> e </w:t>
      </w:r>
      <w:r w:rsidR="00AE6853" w:rsidRPr="00F56F73">
        <w:rPr>
          <w:rFonts w:ascii="Arial" w:hAnsi="Arial" w:cs="Arial"/>
          <w:sz w:val="20"/>
          <w:szCs w:val="20"/>
        </w:rPr>
        <w:t>adultos</w:t>
      </w:r>
      <w:r w:rsidR="00281221" w:rsidRPr="00F56F73">
        <w:rPr>
          <w:rFonts w:ascii="Arial" w:hAnsi="Arial" w:cs="Arial"/>
          <w:sz w:val="20"/>
          <w:szCs w:val="20"/>
        </w:rPr>
        <w:t>,</w:t>
      </w:r>
      <w:r w:rsidRPr="00F56F73">
        <w:rPr>
          <w:rFonts w:ascii="Arial" w:hAnsi="Arial" w:cs="Arial"/>
          <w:sz w:val="20"/>
          <w:szCs w:val="20"/>
        </w:rPr>
        <w:t xml:space="preserve"> </w:t>
      </w:r>
      <w:r w:rsidR="00881C67" w:rsidRPr="00F56F73">
        <w:rPr>
          <w:rFonts w:ascii="Arial" w:hAnsi="Arial" w:cs="Arial"/>
          <w:sz w:val="20"/>
          <w:szCs w:val="20"/>
        </w:rPr>
        <w:t>dentro da</w:t>
      </w:r>
      <w:r w:rsidR="00DC390C" w:rsidRPr="00F56F73">
        <w:rPr>
          <w:rFonts w:ascii="Arial" w:hAnsi="Arial" w:cs="Arial"/>
          <w:sz w:val="20"/>
          <w:szCs w:val="20"/>
        </w:rPr>
        <w:t xml:space="preserve"> área projetada. </w:t>
      </w:r>
      <w:r w:rsidRPr="00F56F73">
        <w:rPr>
          <w:rFonts w:ascii="Arial" w:hAnsi="Arial" w:cs="Arial"/>
          <w:sz w:val="20"/>
          <w:szCs w:val="20"/>
        </w:rPr>
        <w:t xml:space="preserve"> </w:t>
      </w:r>
    </w:p>
    <w:p w14:paraId="3E55CC42" w14:textId="77777777" w:rsidR="001105CD" w:rsidRPr="00F56F73" w:rsidRDefault="007560D6" w:rsidP="007560D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 empresa deverá obedecer às normas e regras referente à execução dos serviços de poda, inclusive no que diz respeito a garantia da segurança dos operadores/trabalhadores e transeuntes. </w:t>
      </w:r>
      <w:r w:rsidR="006F0DB7" w:rsidRPr="00F56F73">
        <w:rPr>
          <w:rFonts w:ascii="Arial" w:hAnsi="Arial" w:cs="Arial"/>
          <w:sz w:val="20"/>
          <w:szCs w:val="20"/>
        </w:rPr>
        <w:t>Após a execução do serviço, t</w:t>
      </w:r>
      <w:r w:rsidRPr="00F56F73">
        <w:rPr>
          <w:rFonts w:ascii="Arial" w:hAnsi="Arial" w:cs="Arial"/>
          <w:sz w:val="20"/>
          <w:szCs w:val="20"/>
        </w:rPr>
        <w:t xml:space="preserve">odo material oriundo </w:t>
      </w:r>
      <w:r w:rsidR="006F0DB7" w:rsidRPr="00F56F73">
        <w:rPr>
          <w:rFonts w:ascii="Arial" w:hAnsi="Arial" w:cs="Arial"/>
          <w:sz w:val="20"/>
          <w:szCs w:val="20"/>
        </w:rPr>
        <w:t>da</w:t>
      </w:r>
      <w:r w:rsidRPr="00F56F73">
        <w:rPr>
          <w:rFonts w:ascii="Arial" w:hAnsi="Arial" w:cs="Arial"/>
          <w:sz w:val="20"/>
          <w:szCs w:val="20"/>
        </w:rPr>
        <w:t>s podas dever</w:t>
      </w:r>
      <w:r w:rsidR="006F0DB7" w:rsidRPr="00F56F73">
        <w:rPr>
          <w:rFonts w:ascii="Arial" w:hAnsi="Arial" w:cs="Arial"/>
          <w:sz w:val="20"/>
          <w:szCs w:val="20"/>
        </w:rPr>
        <w:t>á</w:t>
      </w:r>
      <w:r w:rsidRPr="00F56F73">
        <w:rPr>
          <w:rFonts w:ascii="Arial" w:hAnsi="Arial" w:cs="Arial"/>
          <w:sz w:val="20"/>
          <w:szCs w:val="20"/>
        </w:rPr>
        <w:t xml:space="preserve"> ser retirado do local</w:t>
      </w:r>
      <w:r w:rsidR="006F0DB7" w:rsidRPr="00F56F73">
        <w:rPr>
          <w:rFonts w:ascii="Arial" w:hAnsi="Arial" w:cs="Arial"/>
          <w:sz w:val="20"/>
          <w:szCs w:val="20"/>
        </w:rPr>
        <w:t xml:space="preserve">.  </w:t>
      </w:r>
    </w:p>
    <w:p w14:paraId="0C88A8B0" w14:textId="071EF2BB" w:rsidR="007560D6" w:rsidRPr="00F56F73" w:rsidRDefault="007560D6" w:rsidP="007560D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Os materiais, equipamentos e</w:t>
      </w:r>
      <w:r w:rsidR="001105CD" w:rsidRPr="00F56F73">
        <w:rPr>
          <w:rFonts w:ascii="Arial" w:hAnsi="Arial" w:cs="Arial"/>
          <w:sz w:val="20"/>
          <w:szCs w:val="20"/>
        </w:rPr>
        <w:t>/</w:t>
      </w:r>
      <w:r w:rsidRPr="00F56F73">
        <w:rPr>
          <w:rFonts w:ascii="Arial" w:hAnsi="Arial" w:cs="Arial"/>
          <w:sz w:val="20"/>
          <w:szCs w:val="20"/>
        </w:rPr>
        <w:t xml:space="preserve">ou máquinas a serem utilizados deverá ser de inteira responsabilidade da </w:t>
      </w:r>
      <w:r w:rsidR="001105CD" w:rsidRPr="00F56F73">
        <w:rPr>
          <w:rFonts w:ascii="Arial" w:hAnsi="Arial" w:cs="Arial"/>
          <w:sz w:val="20"/>
          <w:szCs w:val="20"/>
        </w:rPr>
        <w:t>c</w:t>
      </w:r>
      <w:r w:rsidRPr="00F56F73">
        <w:rPr>
          <w:rFonts w:ascii="Arial" w:hAnsi="Arial" w:cs="Arial"/>
          <w:sz w:val="20"/>
          <w:szCs w:val="20"/>
        </w:rPr>
        <w:t xml:space="preserve">ontratada. </w:t>
      </w:r>
    </w:p>
    <w:p w14:paraId="7CBF02BD" w14:textId="13728070" w:rsidR="00050CC7" w:rsidRDefault="00050CC7" w:rsidP="002B7C9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2AB60A7A" w14:textId="1D49CF27" w:rsidR="005945AF" w:rsidRDefault="005945AF" w:rsidP="002B7C9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339CC28B" w14:textId="56AD275E" w:rsidR="005945AF" w:rsidRDefault="005945AF" w:rsidP="002B7C9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4BCC1598" w14:textId="734FDC04" w:rsidR="005945AF" w:rsidRDefault="005945AF" w:rsidP="002B7C9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59B86F8D" w14:textId="77777777" w:rsidR="005945AF" w:rsidRPr="00F56F73" w:rsidRDefault="005945AF" w:rsidP="002B7C96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14:paraId="562E8E0B" w14:textId="3A211D3B" w:rsidR="00931DF1" w:rsidRDefault="00931DF1" w:rsidP="00931DF1">
      <w:pPr>
        <w:spacing w:after="0" w:line="360" w:lineRule="auto"/>
        <w:ind w:firstLine="709"/>
        <w:outlineLvl w:val="2"/>
        <w:rPr>
          <w:rFonts w:ascii="Arial" w:hAnsi="Arial" w:cs="Arial"/>
          <w:b/>
          <w:sz w:val="20"/>
          <w:szCs w:val="20"/>
        </w:rPr>
      </w:pPr>
      <w:bookmarkStart w:id="46" w:name="_Toc34335945"/>
      <w:bookmarkStart w:id="47" w:name="_Toc34921249"/>
      <w:r w:rsidRPr="00F56F73">
        <w:rPr>
          <w:rFonts w:ascii="Arial" w:hAnsi="Arial" w:cs="Arial"/>
          <w:b/>
          <w:sz w:val="20"/>
          <w:szCs w:val="20"/>
        </w:rPr>
        <w:lastRenderedPageBreak/>
        <w:t>4.6</w:t>
      </w:r>
      <w:r w:rsidR="00050CC7" w:rsidRPr="00F56F73">
        <w:rPr>
          <w:rFonts w:ascii="Arial" w:hAnsi="Arial" w:cs="Arial"/>
          <w:b/>
          <w:sz w:val="20"/>
          <w:szCs w:val="20"/>
        </w:rPr>
        <w:t>.4</w:t>
      </w:r>
      <w:r w:rsidRPr="00F56F73">
        <w:rPr>
          <w:rFonts w:ascii="Arial" w:hAnsi="Arial" w:cs="Arial"/>
          <w:b/>
          <w:sz w:val="20"/>
          <w:szCs w:val="20"/>
        </w:rPr>
        <w:t xml:space="preserve"> – Lixeira</w:t>
      </w:r>
      <w:bookmarkEnd w:id="46"/>
      <w:bookmarkEnd w:id="47"/>
    </w:p>
    <w:p w14:paraId="70851F88" w14:textId="7845FED4" w:rsidR="00931DF1" w:rsidRPr="00F56F73" w:rsidRDefault="001551A7" w:rsidP="00931DF1">
      <w:pPr>
        <w:pStyle w:val="Legenda"/>
        <w:keepNext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F56F73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70528" behindDoc="0" locked="0" layoutInCell="1" allowOverlap="1" wp14:anchorId="1BF11770" wp14:editId="15821116">
            <wp:simplePos x="0" y="0"/>
            <wp:positionH relativeFrom="page">
              <wp:align>center</wp:align>
            </wp:positionH>
            <wp:positionV relativeFrom="paragraph">
              <wp:posOffset>207645</wp:posOffset>
            </wp:positionV>
            <wp:extent cx="2340000" cy="2340000"/>
            <wp:effectExtent l="0" t="0" r="3175" b="317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F1" w:rsidRPr="00F56F73">
        <w:rPr>
          <w:rFonts w:ascii="Arial" w:hAnsi="Arial" w:cs="Arial"/>
          <w:i w:val="0"/>
          <w:color w:val="auto"/>
          <w:sz w:val="20"/>
          <w:szCs w:val="20"/>
        </w:rPr>
        <w:t>Image</w:t>
      </w:r>
      <w:r w:rsidR="007C281D" w:rsidRPr="00F56F73">
        <w:rPr>
          <w:rFonts w:ascii="Arial" w:hAnsi="Arial" w:cs="Arial"/>
          <w:i w:val="0"/>
          <w:color w:val="auto"/>
          <w:sz w:val="20"/>
          <w:szCs w:val="20"/>
        </w:rPr>
        <w:t>m 11</w:t>
      </w:r>
      <w:r w:rsidR="00931DF1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– Lixeira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 papeleira, com poste, capacidade de 50 L</w:t>
      </w:r>
    </w:p>
    <w:p w14:paraId="3E1794CD" w14:textId="0DF825E3" w:rsidR="00931DF1" w:rsidRPr="00F56F73" w:rsidRDefault="00931DF1" w:rsidP="00931DF1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</w:p>
    <w:p w14:paraId="6D56F0AB" w14:textId="30A9665E" w:rsidR="007F194A" w:rsidRPr="00F56F73" w:rsidRDefault="007F194A" w:rsidP="007F194A">
      <w:pPr>
        <w:spacing w:after="0" w:line="360" w:lineRule="auto"/>
        <w:ind w:firstLine="709"/>
        <w:outlineLvl w:val="2"/>
        <w:rPr>
          <w:rFonts w:ascii="Arial" w:hAnsi="Arial" w:cs="Arial"/>
          <w:b/>
          <w:sz w:val="20"/>
          <w:szCs w:val="20"/>
        </w:rPr>
      </w:pPr>
      <w:bookmarkStart w:id="48" w:name="_Toc34335946"/>
      <w:bookmarkStart w:id="49" w:name="_Toc34921250"/>
      <w:r w:rsidRPr="00F56F73">
        <w:rPr>
          <w:rFonts w:ascii="Arial" w:hAnsi="Arial" w:cs="Arial"/>
          <w:b/>
          <w:sz w:val="20"/>
          <w:szCs w:val="20"/>
        </w:rPr>
        <w:t>4.6.</w:t>
      </w:r>
      <w:r w:rsidR="00027C5A" w:rsidRPr="00F56F73">
        <w:rPr>
          <w:rFonts w:ascii="Arial" w:hAnsi="Arial" w:cs="Arial"/>
          <w:b/>
          <w:sz w:val="20"/>
          <w:szCs w:val="20"/>
        </w:rPr>
        <w:t>5</w:t>
      </w:r>
      <w:r w:rsidRPr="00F56F73">
        <w:rPr>
          <w:rFonts w:ascii="Arial" w:hAnsi="Arial" w:cs="Arial"/>
          <w:b/>
          <w:sz w:val="20"/>
          <w:szCs w:val="20"/>
        </w:rPr>
        <w:t xml:space="preserve"> – Banco de concreto</w:t>
      </w:r>
      <w:bookmarkEnd w:id="48"/>
      <w:bookmarkEnd w:id="49"/>
    </w:p>
    <w:p w14:paraId="3B5BB7BF" w14:textId="2BEBAE76" w:rsidR="007F194A" w:rsidRPr="00F56F73" w:rsidRDefault="007F194A" w:rsidP="007F194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Os bancos serão em concreto armado aparente, </w:t>
      </w:r>
      <w:proofErr w:type="spellStart"/>
      <w:r w:rsidRPr="00F56F73">
        <w:rPr>
          <w:rFonts w:ascii="Arial" w:hAnsi="Arial" w:cs="Arial"/>
          <w:sz w:val="20"/>
          <w:szCs w:val="20"/>
        </w:rPr>
        <w:t>Fck</w:t>
      </w:r>
      <w:proofErr w:type="spellEnd"/>
      <w:r w:rsidRPr="00F56F73">
        <w:rPr>
          <w:rFonts w:ascii="Arial" w:hAnsi="Arial" w:cs="Arial"/>
          <w:sz w:val="20"/>
          <w:szCs w:val="20"/>
        </w:rPr>
        <w:t>=15 MPa, com 45 cm de largura e altura, 7 cm de espessura e 150 cm de comprimento.</w:t>
      </w:r>
    </w:p>
    <w:p w14:paraId="48A4FC51" w14:textId="1A9BB6F5" w:rsidR="007F194A" w:rsidRPr="00F56F73" w:rsidRDefault="007F194A" w:rsidP="007F194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As pinturas dos bancos serão com tinta acrílica Suvinil, Coral ou </w:t>
      </w:r>
      <w:proofErr w:type="spellStart"/>
      <w:r w:rsidRPr="00F56F73">
        <w:rPr>
          <w:rFonts w:ascii="Arial" w:hAnsi="Arial" w:cs="Arial"/>
          <w:sz w:val="20"/>
          <w:szCs w:val="20"/>
        </w:rPr>
        <w:t>Metalatex</w:t>
      </w:r>
      <w:proofErr w:type="spellEnd"/>
      <w:r w:rsidRPr="00F56F73">
        <w:rPr>
          <w:rFonts w:ascii="Arial" w:hAnsi="Arial" w:cs="Arial"/>
          <w:sz w:val="20"/>
          <w:szCs w:val="20"/>
        </w:rPr>
        <w:t xml:space="preserve">, na cor cinza escura, conforme a imagem apresentada abaixo. </w:t>
      </w:r>
    </w:p>
    <w:p w14:paraId="7C7098C6" w14:textId="77777777" w:rsidR="007F194A" w:rsidRPr="00F56F73" w:rsidRDefault="007F194A" w:rsidP="007F194A">
      <w:pPr>
        <w:spacing w:after="0" w:line="360" w:lineRule="auto"/>
        <w:rPr>
          <w:sz w:val="20"/>
          <w:szCs w:val="20"/>
        </w:rPr>
      </w:pPr>
    </w:p>
    <w:p w14:paraId="06A1CC9C" w14:textId="157CEAD9" w:rsidR="007F194A" w:rsidRPr="00F56F73" w:rsidRDefault="007C281D" w:rsidP="007F194A">
      <w:pPr>
        <w:pStyle w:val="Legenda"/>
        <w:keepNext/>
        <w:jc w:val="center"/>
        <w:rPr>
          <w:rFonts w:ascii="Arial" w:hAnsi="Arial" w:cs="Arial"/>
          <w:i w:val="0"/>
          <w:color w:val="auto"/>
          <w:sz w:val="20"/>
          <w:szCs w:val="20"/>
        </w:rPr>
      </w:pPr>
      <w:bookmarkStart w:id="50" w:name="_Toc534704257"/>
      <w:r w:rsidRPr="00F56F73">
        <w:rPr>
          <w:rFonts w:ascii="Arial" w:hAnsi="Arial" w:cs="Arial"/>
          <w:i w:val="0"/>
          <w:color w:val="auto"/>
          <w:sz w:val="20"/>
          <w:szCs w:val="20"/>
        </w:rPr>
        <w:t>Imagem 12</w:t>
      </w:r>
      <w:r w:rsidR="007F194A" w:rsidRPr="00F56F73">
        <w:rPr>
          <w:rFonts w:ascii="Arial" w:hAnsi="Arial" w:cs="Arial"/>
          <w:i w:val="0"/>
          <w:color w:val="auto"/>
          <w:sz w:val="20"/>
          <w:szCs w:val="20"/>
        </w:rPr>
        <w:t xml:space="preserve"> – Banco de concreto</w:t>
      </w:r>
      <w:bookmarkEnd w:id="50"/>
    </w:p>
    <w:p w14:paraId="083326B6" w14:textId="77777777" w:rsidR="007F194A" w:rsidRPr="00F56F73" w:rsidRDefault="007F194A" w:rsidP="007F194A">
      <w:pPr>
        <w:jc w:val="center"/>
        <w:rPr>
          <w:sz w:val="20"/>
          <w:szCs w:val="20"/>
        </w:rPr>
      </w:pPr>
      <w:r w:rsidRPr="00F56F73">
        <w:rPr>
          <w:noProof/>
          <w:sz w:val="20"/>
          <w:szCs w:val="20"/>
          <w:lang w:eastAsia="pt-BR"/>
        </w:rPr>
        <w:drawing>
          <wp:inline distT="0" distB="0" distL="0" distR="0" wp14:anchorId="2D60C3C6" wp14:editId="4B728F11">
            <wp:extent cx="3486150" cy="1371600"/>
            <wp:effectExtent l="0" t="0" r="0" b="0"/>
            <wp:docPr id="10" name="Imagem 10" descr="C:\Users\Fernanda Medeiros.DESKTOP-TAN5A5C\Downloads\WhatsApp Image 2020-03-05 at 14.16.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a Medeiros.DESKTOP-TAN5A5C\Downloads\WhatsApp Image 2020-03-05 at 14.16.19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53" cy="13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68AC" w14:textId="77777777" w:rsidR="006D5306" w:rsidRPr="00F56F73" w:rsidRDefault="006D5306" w:rsidP="009E3342">
      <w:pPr>
        <w:rPr>
          <w:sz w:val="20"/>
          <w:szCs w:val="20"/>
        </w:rPr>
      </w:pPr>
    </w:p>
    <w:p w14:paraId="47EF0EB7" w14:textId="133ECC61" w:rsidR="007F194A" w:rsidRPr="00F56F73" w:rsidRDefault="007F194A" w:rsidP="00113A34">
      <w:pPr>
        <w:pStyle w:val="Ttulo2"/>
        <w:spacing w:before="0" w:line="360" w:lineRule="auto"/>
        <w:ind w:firstLine="709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51" w:name="_Toc34335947"/>
      <w:bookmarkStart w:id="52" w:name="_Toc34921251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4.</w:t>
      </w:r>
      <w:r w:rsidR="00DF74B0" w:rsidRPr="00F56F73">
        <w:rPr>
          <w:rFonts w:ascii="Arial" w:hAnsi="Arial" w:cs="Arial"/>
          <w:b/>
          <w:color w:val="000000" w:themeColor="text1"/>
          <w:sz w:val="20"/>
          <w:szCs w:val="20"/>
        </w:rPr>
        <w:t>6.7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 xml:space="preserve"> – Limpeza geral da obra</w:t>
      </w:r>
      <w:bookmarkEnd w:id="51"/>
      <w:bookmarkEnd w:id="52"/>
    </w:p>
    <w:p w14:paraId="39144CBC" w14:textId="77777777" w:rsidR="007F194A" w:rsidRPr="00F56F73" w:rsidRDefault="007F194A" w:rsidP="00113A3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>A obra será entregue em perfeito estado de limpeza, apresentando excelente funcionamento de todas as instalações, equipamentos e aparelhos.</w:t>
      </w:r>
    </w:p>
    <w:p w14:paraId="5AD0A25C" w14:textId="77777777" w:rsidR="007F194A" w:rsidRPr="00F56F73" w:rsidRDefault="007F194A" w:rsidP="00113A3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56F73">
        <w:rPr>
          <w:rFonts w:ascii="Arial" w:hAnsi="Arial" w:cs="Arial"/>
          <w:sz w:val="20"/>
          <w:szCs w:val="20"/>
        </w:rPr>
        <w:t xml:space="preserve">Todo o entulho e materiais de construção excedentes serão removidos pela Construtora para fora da obra, em local apropriado. Serão lavados ou limpos convenientemente os pisos emborrachados, de concreto e todos os elementos que compõem a construção, devendo ser removidos, cuidadosamente, os vestígios de manchas. </w:t>
      </w:r>
    </w:p>
    <w:p w14:paraId="10F18A00" w14:textId="33373886" w:rsidR="007F194A" w:rsidRPr="00F56F73" w:rsidRDefault="007F194A" w:rsidP="00113A34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0"/>
          <w:szCs w:val="20"/>
        </w:rPr>
      </w:pPr>
      <w:r w:rsidRPr="00F56F73">
        <w:rPr>
          <w:rFonts w:ascii="Arial" w:hAnsi="Arial" w:cs="Arial"/>
          <w:b/>
          <w:bCs/>
          <w:sz w:val="20"/>
          <w:szCs w:val="20"/>
        </w:rPr>
        <w:t>Para os serviços de limpeza, deverá ser tomado especial cuidado no emprego de produtos e técnicas de limpeza, evitando especialmente o uso inadequado de substâncias cáusticas e corrosivas, nos pisos emborrachados, grama sintética e no</w:t>
      </w:r>
      <w:r w:rsidR="00663CFB" w:rsidRPr="00F56F73">
        <w:rPr>
          <w:rFonts w:ascii="Arial" w:hAnsi="Arial" w:cs="Arial"/>
          <w:b/>
          <w:bCs/>
          <w:sz w:val="20"/>
          <w:szCs w:val="20"/>
        </w:rPr>
        <w:t>s</w:t>
      </w:r>
      <w:r w:rsidRPr="00F56F73">
        <w:rPr>
          <w:rFonts w:ascii="Arial" w:hAnsi="Arial" w:cs="Arial"/>
          <w:b/>
          <w:bCs/>
          <w:sz w:val="20"/>
          <w:szCs w:val="20"/>
        </w:rPr>
        <w:t xml:space="preserve"> </w:t>
      </w:r>
      <w:r w:rsidR="00113A34" w:rsidRPr="00F56F73">
        <w:rPr>
          <w:rFonts w:ascii="Arial" w:hAnsi="Arial" w:cs="Arial"/>
          <w:b/>
          <w:bCs/>
          <w:iCs/>
          <w:sz w:val="20"/>
          <w:szCs w:val="20"/>
        </w:rPr>
        <w:t>brinquedos.</w:t>
      </w:r>
    </w:p>
    <w:p w14:paraId="3A596359" w14:textId="344DFE26" w:rsidR="00B8309E" w:rsidRPr="00F56F73" w:rsidRDefault="00F27AF5" w:rsidP="00F27AF5">
      <w:pPr>
        <w:pStyle w:val="Ttulo1"/>
        <w:spacing w:before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bookmarkStart w:id="53" w:name="_Toc34921252"/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5.0 – RECEBIMENTOS DOS SERVIÇOS E OBRAS</w:t>
      </w:r>
      <w:bookmarkEnd w:id="53"/>
    </w:p>
    <w:p w14:paraId="1245285F" w14:textId="77777777" w:rsidR="00B8309E" w:rsidRPr="00F56F73" w:rsidRDefault="00BF6C1D" w:rsidP="008C3B9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O</w:t>
      </w:r>
      <w:r w:rsidR="00B8309E" w:rsidRPr="00F56F73">
        <w:rPr>
          <w:rFonts w:ascii="Arial" w:hAnsi="Arial" w:cs="Arial"/>
          <w:color w:val="000000" w:themeColor="text1"/>
          <w:sz w:val="20"/>
          <w:szCs w:val="20"/>
        </w:rPr>
        <w:t>s serviços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serão concluídos</w:t>
      </w:r>
      <w:r w:rsidR="00B8309E" w:rsidRPr="00F56F73">
        <w:rPr>
          <w:rFonts w:ascii="Arial" w:hAnsi="Arial" w:cs="Arial"/>
          <w:color w:val="000000" w:themeColor="text1"/>
          <w:sz w:val="20"/>
          <w:szCs w:val="20"/>
        </w:rPr>
        <w:t>, objetos desta licitação, se estiverem em perfeitas condições</w:t>
      </w:r>
      <w:r w:rsidR="00090036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="00B8309E" w:rsidRPr="00F56F73">
        <w:rPr>
          <w:rFonts w:ascii="Arial" w:hAnsi="Arial" w:cs="Arial"/>
          <w:color w:val="000000" w:themeColor="text1"/>
          <w:sz w:val="20"/>
          <w:szCs w:val="20"/>
        </w:rPr>
        <w:t xml:space="preserve"> atestada</w:t>
      </w:r>
      <w:r w:rsidR="00C7189E" w:rsidRPr="00F56F73">
        <w:rPr>
          <w:rFonts w:ascii="Arial" w:hAnsi="Arial" w:cs="Arial"/>
          <w:color w:val="000000" w:themeColor="text1"/>
          <w:sz w:val="20"/>
          <w:szCs w:val="20"/>
        </w:rPr>
        <w:t>s</w:t>
      </w:r>
      <w:r w:rsidR="00B8309E" w:rsidRPr="00F56F73">
        <w:rPr>
          <w:rFonts w:ascii="Arial" w:hAnsi="Arial" w:cs="Arial"/>
          <w:color w:val="000000" w:themeColor="text1"/>
          <w:sz w:val="20"/>
          <w:szCs w:val="20"/>
        </w:rPr>
        <w:t xml:space="preserve"> pela </w:t>
      </w:r>
      <w:r w:rsidR="00B8309E" w:rsidRPr="00F56F73">
        <w:rPr>
          <w:rFonts w:ascii="Arial" w:hAnsi="Arial" w:cs="Arial"/>
          <w:b/>
          <w:color w:val="000000" w:themeColor="text1"/>
          <w:sz w:val="20"/>
          <w:szCs w:val="20"/>
        </w:rPr>
        <w:t>FISCALIZAÇÃO</w:t>
      </w:r>
      <w:r w:rsidR="00B8309E" w:rsidRPr="00F56F73">
        <w:rPr>
          <w:rFonts w:ascii="Arial" w:hAnsi="Arial" w:cs="Arial"/>
          <w:color w:val="000000" w:themeColor="text1"/>
          <w:sz w:val="20"/>
          <w:szCs w:val="20"/>
        </w:rPr>
        <w:t>, e depois de efetuados todos os testes e ensaios necessários, bem como recebida toda a documentação exigida neste memorial e nos demais documentos contratuais</w:t>
      </w:r>
      <w:r w:rsidR="0059632B" w:rsidRPr="00F56F73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22A9297" w14:textId="77777777" w:rsidR="00B8309E" w:rsidRPr="00F56F73" w:rsidRDefault="00B8309E" w:rsidP="008C3B9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Decorridos 15 (quinze)</w:t>
      </w:r>
      <w:r w:rsidR="0059632B" w:rsidRPr="00F56F73">
        <w:rPr>
          <w:rFonts w:ascii="Arial" w:hAnsi="Arial" w:cs="Arial"/>
          <w:color w:val="000000" w:themeColor="text1"/>
          <w:sz w:val="20"/>
          <w:szCs w:val="20"/>
        </w:rPr>
        <w:t xml:space="preserve"> dias</w:t>
      </w:r>
      <w:r w:rsidR="00DD349B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a contar da data do requerimento da Contratada, os serviços serão recebidos 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provisoriamente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pela 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FISCALIZAÇÃO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>, e que lavrará “Termo de Recebimento Provisório”.</w:t>
      </w:r>
    </w:p>
    <w:p w14:paraId="364668AC" w14:textId="77777777" w:rsidR="00B8309E" w:rsidRPr="00F56F73" w:rsidRDefault="00B8309E" w:rsidP="008C3B9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A Contratada fica obrigada a manter os serviços e obras por sua conta e risco, até a lavratura do “Termo de Recebimento Definitivo”, em perfeitas condições de conservação e funcionamento.</w:t>
      </w:r>
    </w:p>
    <w:p w14:paraId="462A62B5" w14:textId="77777777" w:rsidR="00B8309E" w:rsidRPr="00F56F73" w:rsidRDefault="00B8309E" w:rsidP="008C3B9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Decorridos o prazo de 60 (sessenta) dias</w:t>
      </w:r>
      <w:r w:rsidR="0059632B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após a lavratura do “Termo de Recebimento Provisório”, se os serviços de correção das anormalidades</w:t>
      </w:r>
      <w:r w:rsidR="0059632B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por ventura verificadas</w:t>
      </w:r>
      <w:r w:rsidR="0059632B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forem executados e aceitos pela Comissão de Recebimento de Obras ou pela 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FISCALIZAÇÃO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>, e comprovado o pagamento da contribuição devida a Previdência Social relativa ao período de execução dos serviços, será lavrado o “Termo de Recebimento Definitivo”.</w:t>
      </w:r>
    </w:p>
    <w:p w14:paraId="63198A86" w14:textId="77777777" w:rsidR="00B8309E" w:rsidRPr="00F56F73" w:rsidRDefault="00B8309E" w:rsidP="008C3B9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Aceitos os serviços e obras, a responsabilidade da </w:t>
      </w:r>
      <w:r w:rsidRPr="00F56F73">
        <w:rPr>
          <w:rFonts w:ascii="Arial" w:hAnsi="Arial" w:cs="Arial"/>
          <w:b/>
          <w:color w:val="000000" w:themeColor="text1"/>
          <w:sz w:val="20"/>
          <w:szCs w:val="20"/>
        </w:rPr>
        <w:t>CONTRATADA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pela qualidade, correções e segurança dos trabalhos, subsiste na forma da Lei.</w:t>
      </w:r>
    </w:p>
    <w:p w14:paraId="65E42F89" w14:textId="77777777" w:rsidR="00B8309E" w:rsidRPr="00F56F73" w:rsidRDefault="00B8309E" w:rsidP="008C3B9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>Desde o recebimento provisório, o MUN</w:t>
      </w:r>
      <w:r w:rsidR="0059632B" w:rsidRPr="00F56F73">
        <w:rPr>
          <w:rFonts w:ascii="Arial" w:hAnsi="Arial" w:cs="Arial"/>
          <w:color w:val="000000" w:themeColor="text1"/>
          <w:sz w:val="20"/>
          <w:szCs w:val="20"/>
        </w:rPr>
        <w:t>ICÍ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>PIO entrará de posse plena dos serviços</w:t>
      </w:r>
      <w:r w:rsidR="00CF6262" w:rsidRPr="00F56F73">
        <w:rPr>
          <w:rFonts w:ascii="Arial" w:hAnsi="Arial" w:cs="Arial"/>
          <w:color w:val="000000" w:themeColor="text1"/>
          <w:sz w:val="20"/>
          <w:szCs w:val="20"/>
        </w:rPr>
        <w:t>,</w:t>
      </w: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 podendo utilizar os locais. Este fato será levado em consideração quando do recebimento definitivo, para os defeitos de origem da utilização normal dos serviços.</w:t>
      </w:r>
    </w:p>
    <w:p w14:paraId="7E009A72" w14:textId="1DB32517" w:rsidR="00590C9E" w:rsidRDefault="00590C9E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CA2A8D0" w14:textId="77777777" w:rsidR="001551A7" w:rsidRPr="00F56F73" w:rsidRDefault="001551A7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831F508" w14:textId="77777777" w:rsidR="00A13E07" w:rsidRPr="00F56F73" w:rsidRDefault="00A13E07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385610E" w14:textId="7CC9E03A" w:rsidR="00D17943" w:rsidRPr="00F56F73" w:rsidRDefault="00206CB9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56F73">
        <w:rPr>
          <w:rFonts w:ascii="Arial" w:hAnsi="Arial" w:cs="Arial"/>
          <w:color w:val="000000" w:themeColor="text1"/>
          <w:sz w:val="20"/>
          <w:szCs w:val="20"/>
        </w:rPr>
        <w:t xml:space="preserve">Itarana – ES, </w:t>
      </w:r>
      <w:r w:rsidR="001551A7">
        <w:rPr>
          <w:rFonts w:ascii="Arial" w:hAnsi="Arial" w:cs="Arial"/>
          <w:color w:val="000000" w:themeColor="text1"/>
          <w:sz w:val="20"/>
          <w:szCs w:val="20"/>
        </w:rPr>
        <w:t>12 de março</w:t>
      </w:r>
      <w:r w:rsidR="00253D71" w:rsidRPr="001551A7">
        <w:rPr>
          <w:rFonts w:ascii="Arial" w:hAnsi="Arial" w:cs="Arial"/>
          <w:color w:val="000000" w:themeColor="text1"/>
          <w:sz w:val="20"/>
          <w:szCs w:val="20"/>
        </w:rPr>
        <w:t xml:space="preserve"> de 20</w:t>
      </w:r>
      <w:r w:rsidR="00663F6B" w:rsidRPr="001551A7">
        <w:rPr>
          <w:rFonts w:ascii="Arial" w:hAnsi="Arial" w:cs="Arial"/>
          <w:color w:val="000000" w:themeColor="text1"/>
          <w:sz w:val="20"/>
          <w:szCs w:val="20"/>
        </w:rPr>
        <w:t>20</w:t>
      </w:r>
      <w:r w:rsidR="0001245F" w:rsidRPr="001551A7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EE91AA4" w14:textId="77777777" w:rsidR="00D17943" w:rsidRPr="00F56F73" w:rsidRDefault="00D17943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FB00D7F" w14:textId="7BBAAC10" w:rsidR="00405FA5" w:rsidRDefault="00405FA5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367D713" w14:textId="55D471F7" w:rsidR="005945AF" w:rsidRDefault="005945AF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225034C" w14:textId="77777777" w:rsidR="005945AF" w:rsidRDefault="005945AF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EC68105" w14:textId="3050862B" w:rsidR="001551A7" w:rsidRDefault="001551A7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C37E1EF" w14:textId="77777777" w:rsidR="001551A7" w:rsidRDefault="001551A7" w:rsidP="00D84977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C9E78F1" w14:textId="07EA4EC1" w:rsidR="001551A7" w:rsidRPr="00F56F73" w:rsidRDefault="001551A7" w:rsidP="001551A7">
      <w:pPr>
        <w:spacing w:after="0" w:line="360" w:lineRule="auto"/>
        <w:contextualSpacing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____________________________________</w:t>
      </w:r>
    </w:p>
    <w:p w14:paraId="3002AE29" w14:textId="77777777" w:rsidR="00FB5D17" w:rsidRPr="001551A7" w:rsidRDefault="00253D71" w:rsidP="001551A7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F56F73">
        <w:rPr>
          <w:rFonts w:ascii="Arial" w:hAnsi="Arial" w:cs="Arial"/>
          <w:b/>
          <w:sz w:val="20"/>
          <w:szCs w:val="20"/>
        </w:rPr>
        <w:t>Catarina Demoner Diniz</w:t>
      </w:r>
      <w:r w:rsidR="00231D72" w:rsidRPr="00F56F73">
        <w:rPr>
          <w:rFonts w:ascii="Arial" w:hAnsi="Arial" w:cs="Arial"/>
          <w:b/>
          <w:sz w:val="20"/>
          <w:szCs w:val="20"/>
        </w:rPr>
        <w:br/>
      </w:r>
      <w:r w:rsidR="00231D72" w:rsidRPr="001551A7">
        <w:rPr>
          <w:rFonts w:ascii="Arial" w:hAnsi="Arial" w:cs="Arial"/>
          <w:sz w:val="18"/>
          <w:szCs w:val="18"/>
        </w:rPr>
        <w:t>Responsável Técnico - PMI</w:t>
      </w:r>
    </w:p>
    <w:p w14:paraId="71E01962" w14:textId="77777777" w:rsidR="00FB5D17" w:rsidRPr="001551A7" w:rsidRDefault="00253D71" w:rsidP="001551A7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1551A7">
        <w:rPr>
          <w:rFonts w:ascii="Arial" w:hAnsi="Arial" w:cs="Arial"/>
          <w:sz w:val="18"/>
          <w:szCs w:val="18"/>
        </w:rPr>
        <w:t>Engenheira</w:t>
      </w:r>
      <w:r w:rsidR="00FB5D17" w:rsidRPr="001551A7">
        <w:rPr>
          <w:rFonts w:ascii="Arial" w:hAnsi="Arial" w:cs="Arial"/>
          <w:sz w:val="18"/>
          <w:szCs w:val="18"/>
        </w:rPr>
        <w:t xml:space="preserve"> Civil - CREA ES-</w:t>
      </w:r>
      <w:r w:rsidRPr="001551A7">
        <w:rPr>
          <w:rFonts w:ascii="Arial" w:hAnsi="Arial" w:cs="Arial"/>
          <w:sz w:val="18"/>
          <w:szCs w:val="18"/>
        </w:rPr>
        <w:t>0048118</w:t>
      </w:r>
      <w:r w:rsidR="00FB5D17" w:rsidRPr="001551A7">
        <w:rPr>
          <w:rFonts w:ascii="Arial" w:hAnsi="Arial" w:cs="Arial"/>
          <w:sz w:val="18"/>
          <w:szCs w:val="18"/>
        </w:rPr>
        <w:t>/D</w:t>
      </w:r>
    </w:p>
    <w:sectPr w:rsidR="00FB5D17" w:rsidRPr="001551A7" w:rsidSect="00EF3CC5">
      <w:headerReference w:type="default" r:id="rId20"/>
      <w:footerReference w:type="default" r:id="rId21"/>
      <w:pgSz w:w="11906" w:h="16838" w:code="9"/>
      <w:pgMar w:top="2095" w:right="1133" w:bottom="1276" w:left="1418" w:header="709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F3FFF" w14:textId="77777777" w:rsidR="00C30A05" w:rsidRDefault="00C30A05" w:rsidP="008410AF">
      <w:pPr>
        <w:spacing w:after="0" w:line="240" w:lineRule="auto"/>
      </w:pPr>
      <w:r>
        <w:separator/>
      </w:r>
    </w:p>
  </w:endnote>
  <w:endnote w:type="continuationSeparator" w:id="0">
    <w:p w14:paraId="5D8B2911" w14:textId="77777777" w:rsidR="00C30A05" w:rsidRDefault="00C30A05" w:rsidP="0084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62031705"/>
      <w:docPartObj>
        <w:docPartGallery w:val="Page Numbers (Bottom of Page)"/>
        <w:docPartUnique/>
      </w:docPartObj>
    </w:sdtPr>
    <w:sdtContent>
      <w:p w14:paraId="6487C0F8" w14:textId="101B37A0" w:rsidR="006A3F8F" w:rsidRPr="00257E05" w:rsidRDefault="006A3F8F" w:rsidP="00FB2054">
        <w:pPr>
          <w:pStyle w:val="Rodap"/>
          <w:jc w:val="center"/>
          <w:rPr>
            <w:sz w:val="20"/>
          </w:rPr>
        </w:pPr>
        <w:r w:rsidRPr="00257E05">
          <w:rPr>
            <w:sz w:val="20"/>
          </w:rPr>
          <w:t>Rua Elias Estevão Colnago, nº 65 – Centro - Itarana/ES   CEP 29620-000    Tel.: (27) 3720-4900</w:t>
        </w:r>
        <w:r w:rsidRPr="00257E05">
          <w:rPr>
            <w:sz w:val="20"/>
          </w:rPr>
          <w:ptab w:relativeTo="margin" w:alignment="right" w:leader="none"/>
        </w:r>
        <w:r w:rsidRPr="00257E05">
          <w:rPr>
            <w:sz w:val="20"/>
          </w:rPr>
          <w:fldChar w:fldCharType="begin"/>
        </w:r>
        <w:r w:rsidRPr="00257E05">
          <w:rPr>
            <w:sz w:val="20"/>
          </w:rPr>
          <w:instrText xml:space="preserve"> PAGE  \* Arabic  \* MERGEFORMAT </w:instrText>
        </w:r>
        <w:r w:rsidRPr="00257E05">
          <w:rPr>
            <w:sz w:val="20"/>
          </w:rPr>
          <w:fldChar w:fldCharType="separate"/>
        </w:r>
        <w:r>
          <w:rPr>
            <w:noProof/>
            <w:sz w:val="20"/>
          </w:rPr>
          <w:t>20</w:t>
        </w:r>
        <w:r w:rsidRPr="00257E05">
          <w:rPr>
            <w:sz w:val="20"/>
          </w:rPr>
          <w:fldChar w:fldCharType="end"/>
        </w:r>
        <w:r>
          <w:rPr>
            <w:sz w:val="20"/>
          </w:rPr>
          <w:t xml:space="preserve"> de 1</w:t>
        </w:r>
        <w:r w:rsidR="005945AF">
          <w:rPr>
            <w:sz w:val="20"/>
          </w:rPr>
          <w:t>6</w:t>
        </w:r>
      </w:p>
    </w:sdtContent>
  </w:sdt>
  <w:p w14:paraId="4702C62E" w14:textId="77777777" w:rsidR="006A3F8F" w:rsidRDefault="006A3F8F" w:rsidP="00FB5D17">
    <w:pPr>
      <w:pStyle w:val="Rodap"/>
      <w:ind w:left="-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0A139" w14:textId="77777777" w:rsidR="00C30A05" w:rsidRDefault="00C30A05" w:rsidP="008410AF">
      <w:pPr>
        <w:spacing w:after="0" w:line="240" w:lineRule="auto"/>
      </w:pPr>
      <w:r>
        <w:separator/>
      </w:r>
    </w:p>
  </w:footnote>
  <w:footnote w:type="continuationSeparator" w:id="0">
    <w:p w14:paraId="6A2D1EAF" w14:textId="77777777" w:rsidR="00C30A05" w:rsidRDefault="00C30A05" w:rsidP="00841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EC511" w14:textId="77777777" w:rsidR="006A3F8F" w:rsidRDefault="006A3F8F" w:rsidP="00FB5D17">
    <w:pPr>
      <w:pStyle w:val="Cabealho"/>
      <w:jc w:val="center"/>
    </w:pPr>
    <w:r w:rsidRPr="00FB5D17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73C2D59" wp14:editId="5AA4AAE3">
          <wp:simplePos x="0" y="0"/>
          <wp:positionH relativeFrom="column">
            <wp:posOffset>1452245</wp:posOffset>
          </wp:positionH>
          <wp:positionV relativeFrom="paragraph">
            <wp:posOffset>-307340</wp:posOffset>
          </wp:positionV>
          <wp:extent cx="2667000" cy="1094740"/>
          <wp:effectExtent l="0" t="0" r="0" b="0"/>
          <wp:wrapSquare wrapText="bothSides"/>
          <wp:docPr id="4" name="Imagem 4" descr="C:\Users\Júlia\Google Drive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úlia\Google Drive\Logo Prefei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94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91AF9CA" w14:textId="77777777" w:rsidR="006A3F8F" w:rsidRPr="00FB5D17" w:rsidRDefault="006A3F8F">
    <w:pPr>
      <w:pStyle w:val="Cabealh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B10E4"/>
    <w:multiLevelType w:val="hybridMultilevel"/>
    <w:tmpl w:val="591C00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5E4D"/>
    <w:multiLevelType w:val="hybridMultilevel"/>
    <w:tmpl w:val="EA96418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3319"/>
    <w:multiLevelType w:val="multilevel"/>
    <w:tmpl w:val="F7E6E690"/>
    <w:lvl w:ilvl="0">
      <w:start w:val="2"/>
      <w:numFmt w:val="decimal"/>
      <w:lvlText w:val="%1."/>
      <w:lvlJc w:val="left"/>
      <w:pPr>
        <w:ind w:left="1950" w:hanging="390"/>
      </w:pPr>
      <w:rPr>
        <w:b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" w15:restartNumberingAfterBreak="0">
    <w:nsid w:val="18E13241"/>
    <w:multiLevelType w:val="hybridMultilevel"/>
    <w:tmpl w:val="3466ABE6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0A32A6F"/>
    <w:multiLevelType w:val="hybridMultilevel"/>
    <w:tmpl w:val="18A6F42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B3F70F4"/>
    <w:multiLevelType w:val="hybridMultilevel"/>
    <w:tmpl w:val="1B56169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54E9"/>
    <w:multiLevelType w:val="hybridMultilevel"/>
    <w:tmpl w:val="F1EA27D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A51AA"/>
    <w:multiLevelType w:val="hybridMultilevel"/>
    <w:tmpl w:val="8E32B596"/>
    <w:lvl w:ilvl="0" w:tplc="9D2666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8CC75C3"/>
    <w:multiLevelType w:val="multilevel"/>
    <w:tmpl w:val="37B0AAE6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8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hint="default"/>
      </w:rPr>
    </w:lvl>
  </w:abstractNum>
  <w:abstractNum w:abstractNumId="9" w15:restartNumberingAfterBreak="0">
    <w:nsid w:val="7A6260E0"/>
    <w:multiLevelType w:val="hybridMultilevel"/>
    <w:tmpl w:val="8F9021D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7B901B66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9"/>
  </w:num>
  <w:num w:numId="8">
    <w:abstractNumId w:val="7"/>
  </w:num>
  <w:num w:numId="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0AF"/>
    <w:rsid w:val="000011B0"/>
    <w:rsid w:val="00003FD7"/>
    <w:rsid w:val="000116C4"/>
    <w:rsid w:val="000121FA"/>
    <w:rsid w:val="0001245F"/>
    <w:rsid w:val="00013802"/>
    <w:rsid w:val="00013BAF"/>
    <w:rsid w:val="00015BFE"/>
    <w:rsid w:val="00015EBE"/>
    <w:rsid w:val="00017638"/>
    <w:rsid w:val="00021BAD"/>
    <w:rsid w:val="0002298A"/>
    <w:rsid w:val="00026444"/>
    <w:rsid w:val="00027C5A"/>
    <w:rsid w:val="000314C7"/>
    <w:rsid w:val="00031DA1"/>
    <w:rsid w:val="00037E5B"/>
    <w:rsid w:val="00041320"/>
    <w:rsid w:val="00042415"/>
    <w:rsid w:val="000429E7"/>
    <w:rsid w:val="00045344"/>
    <w:rsid w:val="00050091"/>
    <w:rsid w:val="00050CC7"/>
    <w:rsid w:val="00052929"/>
    <w:rsid w:val="00052C47"/>
    <w:rsid w:val="0005521A"/>
    <w:rsid w:val="000600BF"/>
    <w:rsid w:val="00061C62"/>
    <w:rsid w:val="000621AD"/>
    <w:rsid w:val="00063C28"/>
    <w:rsid w:val="0006463B"/>
    <w:rsid w:val="0006605F"/>
    <w:rsid w:val="000669E9"/>
    <w:rsid w:val="00066D75"/>
    <w:rsid w:val="0007011C"/>
    <w:rsid w:val="000707BC"/>
    <w:rsid w:val="000708A4"/>
    <w:rsid w:val="000719E3"/>
    <w:rsid w:val="00072950"/>
    <w:rsid w:val="00074243"/>
    <w:rsid w:val="00075689"/>
    <w:rsid w:val="00076925"/>
    <w:rsid w:val="00080851"/>
    <w:rsid w:val="00082EEA"/>
    <w:rsid w:val="000834E6"/>
    <w:rsid w:val="000856BD"/>
    <w:rsid w:val="000866CB"/>
    <w:rsid w:val="00090036"/>
    <w:rsid w:val="00090B6E"/>
    <w:rsid w:val="00093930"/>
    <w:rsid w:val="000970B4"/>
    <w:rsid w:val="000976A0"/>
    <w:rsid w:val="000A16B6"/>
    <w:rsid w:val="000A3C85"/>
    <w:rsid w:val="000A7F17"/>
    <w:rsid w:val="000B30B2"/>
    <w:rsid w:val="000C170D"/>
    <w:rsid w:val="000C3E6D"/>
    <w:rsid w:val="000C78DA"/>
    <w:rsid w:val="000D11D3"/>
    <w:rsid w:val="000D1B7D"/>
    <w:rsid w:val="000D3A9E"/>
    <w:rsid w:val="000D43FD"/>
    <w:rsid w:val="000D6D07"/>
    <w:rsid w:val="000D6FC9"/>
    <w:rsid w:val="000E4280"/>
    <w:rsid w:val="000E4F56"/>
    <w:rsid w:val="000E778A"/>
    <w:rsid w:val="000F4398"/>
    <w:rsid w:val="000F48FB"/>
    <w:rsid w:val="000F6939"/>
    <w:rsid w:val="001105CD"/>
    <w:rsid w:val="001117ED"/>
    <w:rsid w:val="00113025"/>
    <w:rsid w:val="00113A34"/>
    <w:rsid w:val="0011620D"/>
    <w:rsid w:val="00116E87"/>
    <w:rsid w:val="001200DB"/>
    <w:rsid w:val="0012074B"/>
    <w:rsid w:val="00121052"/>
    <w:rsid w:val="00121BF0"/>
    <w:rsid w:val="0012253D"/>
    <w:rsid w:val="0012455F"/>
    <w:rsid w:val="001250F2"/>
    <w:rsid w:val="001302C8"/>
    <w:rsid w:val="00132B1E"/>
    <w:rsid w:val="00136AAD"/>
    <w:rsid w:val="001376E0"/>
    <w:rsid w:val="0014586D"/>
    <w:rsid w:val="00145C90"/>
    <w:rsid w:val="00145EE4"/>
    <w:rsid w:val="001503B9"/>
    <w:rsid w:val="001530C8"/>
    <w:rsid w:val="001540FF"/>
    <w:rsid w:val="001551A7"/>
    <w:rsid w:val="00163D7A"/>
    <w:rsid w:val="001670F8"/>
    <w:rsid w:val="00170674"/>
    <w:rsid w:val="00171CA9"/>
    <w:rsid w:val="00175D3C"/>
    <w:rsid w:val="00181CDA"/>
    <w:rsid w:val="00182B5F"/>
    <w:rsid w:val="00182EA7"/>
    <w:rsid w:val="00182FA9"/>
    <w:rsid w:val="00183018"/>
    <w:rsid w:val="001855A5"/>
    <w:rsid w:val="0018567E"/>
    <w:rsid w:val="00185E50"/>
    <w:rsid w:val="00192D65"/>
    <w:rsid w:val="00197A64"/>
    <w:rsid w:val="001A1EBE"/>
    <w:rsid w:val="001A6868"/>
    <w:rsid w:val="001A7D04"/>
    <w:rsid w:val="001B13E1"/>
    <w:rsid w:val="001B18E0"/>
    <w:rsid w:val="001B367C"/>
    <w:rsid w:val="001B48DA"/>
    <w:rsid w:val="001B58A8"/>
    <w:rsid w:val="001B6D66"/>
    <w:rsid w:val="001B72A7"/>
    <w:rsid w:val="001C4A20"/>
    <w:rsid w:val="001C5BE1"/>
    <w:rsid w:val="001C5D3B"/>
    <w:rsid w:val="001C731A"/>
    <w:rsid w:val="001C73AF"/>
    <w:rsid w:val="001E48D7"/>
    <w:rsid w:val="001E7849"/>
    <w:rsid w:val="001F3FCA"/>
    <w:rsid w:val="001F6108"/>
    <w:rsid w:val="001F70A8"/>
    <w:rsid w:val="00201F24"/>
    <w:rsid w:val="00204183"/>
    <w:rsid w:val="002054C2"/>
    <w:rsid w:val="00206CB9"/>
    <w:rsid w:val="0021192E"/>
    <w:rsid w:val="002119D3"/>
    <w:rsid w:val="00217BBE"/>
    <w:rsid w:val="002203C6"/>
    <w:rsid w:val="00223663"/>
    <w:rsid w:val="00224AAB"/>
    <w:rsid w:val="00225D3D"/>
    <w:rsid w:val="002269B2"/>
    <w:rsid w:val="00231D72"/>
    <w:rsid w:val="00232057"/>
    <w:rsid w:val="00232D72"/>
    <w:rsid w:val="00235153"/>
    <w:rsid w:val="002358E7"/>
    <w:rsid w:val="00235A66"/>
    <w:rsid w:val="00236647"/>
    <w:rsid w:val="002374B2"/>
    <w:rsid w:val="002417F3"/>
    <w:rsid w:val="00241B2E"/>
    <w:rsid w:val="00244C0D"/>
    <w:rsid w:val="00246639"/>
    <w:rsid w:val="0024742E"/>
    <w:rsid w:val="0024785E"/>
    <w:rsid w:val="002514D0"/>
    <w:rsid w:val="00253D71"/>
    <w:rsid w:val="00253DF2"/>
    <w:rsid w:val="00254EF1"/>
    <w:rsid w:val="00257E05"/>
    <w:rsid w:val="00261BE6"/>
    <w:rsid w:val="00265FD5"/>
    <w:rsid w:val="002669C4"/>
    <w:rsid w:val="00272210"/>
    <w:rsid w:val="00272E29"/>
    <w:rsid w:val="0028106C"/>
    <w:rsid w:val="00281221"/>
    <w:rsid w:val="00281F74"/>
    <w:rsid w:val="002865C5"/>
    <w:rsid w:val="002874C4"/>
    <w:rsid w:val="00287CE6"/>
    <w:rsid w:val="00291F0E"/>
    <w:rsid w:val="00295C8F"/>
    <w:rsid w:val="002A3417"/>
    <w:rsid w:val="002A7255"/>
    <w:rsid w:val="002B02F5"/>
    <w:rsid w:val="002B076A"/>
    <w:rsid w:val="002B14DA"/>
    <w:rsid w:val="002B409E"/>
    <w:rsid w:val="002B6D0E"/>
    <w:rsid w:val="002B7AEB"/>
    <w:rsid w:val="002B7C96"/>
    <w:rsid w:val="002C1632"/>
    <w:rsid w:val="002D281B"/>
    <w:rsid w:val="002D6477"/>
    <w:rsid w:val="002D7616"/>
    <w:rsid w:val="002E2BC6"/>
    <w:rsid w:val="002F05C8"/>
    <w:rsid w:val="002F2AA1"/>
    <w:rsid w:val="002F3AC4"/>
    <w:rsid w:val="002F7FC7"/>
    <w:rsid w:val="00304B74"/>
    <w:rsid w:val="003058DC"/>
    <w:rsid w:val="00305E8F"/>
    <w:rsid w:val="003069C3"/>
    <w:rsid w:val="0030762D"/>
    <w:rsid w:val="00307D66"/>
    <w:rsid w:val="0031315E"/>
    <w:rsid w:val="003137FB"/>
    <w:rsid w:val="00317703"/>
    <w:rsid w:val="003178BB"/>
    <w:rsid w:val="00334030"/>
    <w:rsid w:val="003369D3"/>
    <w:rsid w:val="003372A0"/>
    <w:rsid w:val="00337816"/>
    <w:rsid w:val="00337967"/>
    <w:rsid w:val="00344393"/>
    <w:rsid w:val="003477DD"/>
    <w:rsid w:val="003506BB"/>
    <w:rsid w:val="00350F3E"/>
    <w:rsid w:val="00351D0C"/>
    <w:rsid w:val="00354854"/>
    <w:rsid w:val="00356984"/>
    <w:rsid w:val="0036225F"/>
    <w:rsid w:val="003639F3"/>
    <w:rsid w:val="00370514"/>
    <w:rsid w:val="00374C71"/>
    <w:rsid w:val="00385C20"/>
    <w:rsid w:val="0038718A"/>
    <w:rsid w:val="00387BE3"/>
    <w:rsid w:val="00390942"/>
    <w:rsid w:val="00395587"/>
    <w:rsid w:val="003A1231"/>
    <w:rsid w:val="003A345D"/>
    <w:rsid w:val="003A7174"/>
    <w:rsid w:val="003B34E3"/>
    <w:rsid w:val="003B42DD"/>
    <w:rsid w:val="003B5F2F"/>
    <w:rsid w:val="003C0FE5"/>
    <w:rsid w:val="003C26FC"/>
    <w:rsid w:val="003C27A9"/>
    <w:rsid w:val="003C3A1F"/>
    <w:rsid w:val="003C69F1"/>
    <w:rsid w:val="003D1C79"/>
    <w:rsid w:val="003D2ABB"/>
    <w:rsid w:val="003D3578"/>
    <w:rsid w:val="003D595F"/>
    <w:rsid w:val="003D6710"/>
    <w:rsid w:val="003E1545"/>
    <w:rsid w:val="003E2DE5"/>
    <w:rsid w:val="003E44D0"/>
    <w:rsid w:val="003F49B3"/>
    <w:rsid w:val="00405FA5"/>
    <w:rsid w:val="00406F8B"/>
    <w:rsid w:val="004105A9"/>
    <w:rsid w:val="00411FF4"/>
    <w:rsid w:val="00412D46"/>
    <w:rsid w:val="00416385"/>
    <w:rsid w:val="00417F8D"/>
    <w:rsid w:val="004222F9"/>
    <w:rsid w:val="00427158"/>
    <w:rsid w:val="00431B89"/>
    <w:rsid w:val="00431FD7"/>
    <w:rsid w:val="0043556C"/>
    <w:rsid w:val="00437A1C"/>
    <w:rsid w:val="004402F1"/>
    <w:rsid w:val="00440601"/>
    <w:rsid w:val="004454B5"/>
    <w:rsid w:val="004473C4"/>
    <w:rsid w:val="00447FBA"/>
    <w:rsid w:val="0045047F"/>
    <w:rsid w:val="00452DBD"/>
    <w:rsid w:val="004535CC"/>
    <w:rsid w:val="004566DC"/>
    <w:rsid w:val="00457B89"/>
    <w:rsid w:val="004658C1"/>
    <w:rsid w:val="00466629"/>
    <w:rsid w:val="00471F3B"/>
    <w:rsid w:val="00472DBF"/>
    <w:rsid w:val="004737DD"/>
    <w:rsid w:val="004741FA"/>
    <w:rsid w:val="004769E8"/>
    <w:rsid w:val="00484030"/>
    <w:rsid w:val="004843A4"/>
    <w:rsid w:val="00484F92"/>
    <w:rsid w:val="00486AF4"/>
    <w:rsid w:val="00492246"/>
    <w:rsid w:val="004967F5"/>
    <w:rsid w:val="004A2AD7"/>
    <w:rsid w:val="004A41C2"/>
    <w:rsid w:val="004A48C8"/>
    <w:rsid w:val="004B0CEA"/>
    <w:rsid w:val="004B15D1"/>
    <w:rsid w:val="004B35A3"/>
    <w:rsid w:val="004B3AAA"/>
    <w:rsid w:val="004B4D07"/>
    <w:rsid w:val="004C4333"/>
    <w:rsid w:val="004C4B34"/>
    <w:rsid w:val="004C4D53"/>
    <w:rsid w:val="004C5FE7"/>
    <w:rsid w:val="004C7975"/>
    <w:rsid w:val="004C7B39"/>
    <w:rsid w:val="004D06FE"/>
    <w:rsid w:val="004D1101"/>
    <w:rsid w:val="004D15B9"/>
    <w:rsid w:val="004D2E68"/>
    <w:rsid w:val="004D2F28"/>
    <w:rsid w:val="004D7C7D"/>
    <w:rsid w:val="004E14D1"/>
    <w:rsid w:val="004E283E"/>
    <w:rsid w:val="004E2915"/>
    <w:rsid w:val="004E575F"/>
    <w:rsid w:val="004E5F37"/>
    <w:rsid w:val="004F1409"/>
    <w:rsid w:val="004F224F"/>
    <w:rsid w:val="004F25D1"/>
    <w:rsid w:val="004F4982"/>
    <w:rsid w:val="0050266E"/>
    <w:rsid w:val="0050325E"/>
    <w:rsid w:val="005040D8"/>
    <w:rsid w:val="0050621E"/>
    <w:rsid w:val="00506B24"/>
    <w:rsid w:val="0051029A"/>
    <w:rsid w:val="005144C3"/>
    <w:rsid w:val="00517F32"/>
    <w:rsid w:val="00521D72"/>
    <w:rsid w:val="00530B17"/>
    <w:rsid w:val="005312F9"/>
    <w:rsid w:val="005318A3"/>
    <w:rsid w:val="00532E5F"/>
    <w:rsid w:val="0053329E"/>
    <w:rsid w:val="005337BF"/>
    <w:rsid w:val="005344BC"/>
    <w:rsid w:val="00536501"/>
    <w:rsid w:val="005416C1"/>
    <w:rsid w:val="00545EB1"/>
    <w:rsid w:val="00550DC3"/>
    <w:rsid w:val="00552B8B"/>
    <w:rsid w:val="005545CB"/>
    <w:rsid w:val="005567C3"/>
    <w:rsid w:val="005649AE"/>
    <w:rsid w:val="00565FAC"/>
    <w:rsid w:val="00566102"/>
    <w:rsid w:val="00566AD8"/>
    <w:rsid w:val="0058254B"/>
    <w:rsid w:val="00584CBF"/>
    <w:rsid w:val="00587A95"/>
    <w:rsid w:val="00587CA2"/>
    <w:rsid w:val="005900BD"/>
    <w:rsid w:val="00590C9E"/>
    <w:rsid w:val="005923AD"/>
    <w:rsid w:val="00592F8D"/>
    <w:rsid w:val="005937DB"/>
    <w:rsid w:val="005945AF"/>
    <w:rsid w:val="00594BCA"/>
    <w:rsid w:val="00595769"/>
    <w:rsid w:val="0059632B"/>
    <w:rsid w:val="005A08FA"/>
    <w:rsid w:val="005A3484"/>
    <w:rsid w:val="005A5207"/>
    <w:rsid w:val="005A6613"/>
    <w:rsid w:val="005A74BC"/>
    <w:rsid w:val="005A7CC8"/>
    <w:rsid w:val="005B280D"/>
    <w:rsid w:val="005B29A5"/>
    <w:rsid w:val="005B4DC0"/>
    <w:rsid w:val="005B4E90"/>
    <w:rsid w:val="005B5900"/>
    <w:rsid w:val="005B6F70"/>
    <w:rsid w:val="005B71D1"/>
    <w:rsid w:val="005C1513"/>
    <w:rsid w:val="005C15A1"/>
    <w:rsid w:val="005C2564"/>
    <w:rsid w:val="005C542B"/>
    <w:rsid w:val="005C7A5C"/>
    <w:rsid w:val="005D0D91"/>
    <w:rsid w:val="005E3AE8"/>
    <w:rsid w:val="005E49CD"/>
    <w:rsid w:val="00600C71"/>
    <w:rsid w:val="006025FA"/>
    <w:rsid w:val="00604A11"/>
    <w:rsid w:val="00605EA2"/>
    <w:rsid w:val="0060766F"/>
    <w:rsid w:val="006126EC"/>
    <w:rsid w:val="00612F0A"/>
    <w:rsid w:val="00613737"/>
    <w:rsid w:val="006168F6"/>
    <w:rsid w:val="00622C25"/>
    <w:rsid w:val="0062422D"/>
    <w:rsid w:val="00625A99"/>
    <w:rsid w:val="00627391"/>
    <w:rsid w:val="00630DA4"/>
    <w:rsid w:val="00631068"/>
    <w:rsid w:val="00644401"/>
    <w:rsid w:val="00650BB8"/>
    <w:rsid w:val="00652DBF"/>
    <w:rsid w:val="00653D1E"/>
    <w:rsid w:val="00654292"/>
    <w:rsid w:val="0065463F"/>
    <w:rsid w:val="00656B8E"/>
    <w:rsid w:val="00660955"/>
    <w:rsid w:val="00662F21"/>
    <w:rsid w:val="00663CFB"/>
    <w:rsid w:val="00663F6B"/>
    <w:rsid w:val="006670FB"/>
    <w:rsid w:val="006675C5"/>
    <w:rsid w:val="00667757"/>
    <w:rsid w:val="00667FAF"/>
    <w:rsid w:val="00671419"/>
    <w:rsid w:val="00673B7C"/>
    <w:rsid w:val="00674AF7"/>
    <w:rsid w:val="00674C7A"/>
    <w:rsid w:val="006764CE"/>
    <w:rsid w:val="00681707"/>
    <w:rsid w:val="0068270A"/>
    <w:rsid w:val="00682CB3"/>
    <w:rsid w:val="00684430"/>
    <w:rsid w:val="0068791A"/>
    <w:rsid w:val="00687985"/>
    <w:rsid w:val="00687D6C"/>
    <w:rsid w:val="00690011"/>
    <w:rsid w:val="006921A7"/>
    <w:rsid w:val="00692446"/>
    <w:rsid w:val="006958BD"/>
    <w:rsid w:val="00696A1C"/>
    <w:rsid w:val="006A325C"/>
    <w:rsid w:val="006A3F8F"/>
    <w:rsid w:val="006A5701"/>
    <w:rsid w:val="006B06FE"/>
    <w:rsid w:val="006B2413"/>
    <w:rsid w:val="006C2DAC"/>
    <w:rsid w:val="006C3EC1"/>
    <w:rsid w:val="006D5306"/>
    <w:rsid w:val="006D766B"/>
    <w:rsid w:val="006E1288"/>
    <w:rsid w:val="006E1ADE"/>
    <w:rsid w:val="006E4588"/>
    <w:rsid w:val="006E5E17"/>
    <w:rsid w:val="006E750F"/>
    <w:rsid w:val="006F0B51"/>
    <w:rsid w:val="006F0DB7"/>
    <w:rsid w:val="006F5E1E"/>
    <w:rsid w:val="006F5F5D"/>
    <w:rsid w:val="006F77AE"/>
    <w:rsid w:val="00717449"/>
    <w:rsid w:val="00717DD2"/>
    <w:rsid w:val="00721435"/>
    <w:rsid w:val="00721AE6"/>
    <w:rsid w:val="007265A0"/>
    <w:rsid w:val="0072730E"/>
    <w:rsid w:val="00731630"/>
    <w:rsid w:val="007366D0"/>
    <w:rsid w:val="00744D31"/>
    <w:rsid w:val="0074645A"/>
    <w:rsid w:val="00752F47"/>
    <w:rsid w:val="00754B26"/>
    <w:rsid w:val="007553F4"/>
    <w:rsid w:val="007560D6"/>
    <w:rsid w:val="00760A63"/>
    <w:rsid w:val="0076252B"/>
    <w:rsid w:val="007626D5"/>
    <w:rsid w:val="007641B1"/>
    <w:rsid w:val="00765519"/>
    <w:rsid w:val="007658DF"/>
    <w:rsid w:val="0076594E"/>
    <w:rsid w:val="00783D18"/>
    <w:rsid w:val="007946A1"/>
    <w:rsid w:val="00796484"/>
    <w:rsid w:val="0079756C"/>
    <w:rsid w:val="007A191E"/>
    <w:rsid w:val="007A52FD"/>
    <w:rsid w:val="007A64E7"/>
    <w:rsid w:val="007C02EF"/>
    <w:rsid w:val="007C281D"/>
    <w:rsid w:val="007C3AC8"/>
    <w:rsid w:val="007C6DAE"/>
    <w:rsid w:val="007D044A"/>
    <w:rsid w:val="007D1477"/>
    <w:rsid w:val="007D1E8A"/>
    <w:rsid w:val="007D2B5D"/>
    <w:rsid w:val="007D47DC"/>
    <w:rsid w:val="007D54FA"/>
    <w:rsid w:val="007D5CB9"/>
    <w:rsid w:val="007F07C0"/>
    <w:rsid w:val="007F194A"/>
    <w:rsid w:val="007F6274"/>
    <w:rsid w:val="00801AFC"/>
    <w:rsid w:val="00804271"/>
    <w:rsid w:val="00806F5C"/>
    <w:rsid w:val="00812629"/>
    <w:rsid w:val="008149E3"/>
    <w:rsid w:val="008201DE"/>
    <w:rsid w:val="0082162A"/>
    <w:rsid w:val="008227AC"/>
    <w:rsid w:val="00822DBD"/>
    <w:rsid w:val="00832003"/>
    <w:rsid w:val="00840F78"/>
    <w:rsid w:val="008410AF"/>
    <w:rsid w:val="00842336"/>
    <w:rsid w:val="00845118"/>
    <w:rsid w:val="00846E74"/>
    <w:rsid w:val="008515C7"/>
    <w:rsid w:val="00857622"/>
    <w:rsid w:val="0086121D"/>
    <w:rsid w:val="00861C79"/>
    <w:rsid w:val="00863F83"/>
    <w:rsid w:val="00864E2B"/>
    <w:rsid w:val="00865486"/>
    <w:rsid w:val="00865C6F"/>
    <w:rsid w:val="00865E38"/>
    <w:rsid w:val="00867BD7"/>
    <w:rsid w:val="0087213A"/>
    <w:rsid w:val="00880282"/>
    <w:rsid w:val="00881C67"/>
    <w:rsid w:val="00885FCA"/>
    <w:rsid w:val="008901D7"/>
    <w:rsid w:val="00892D3C"/>
    <w:rsid w:val="00893A46"/>
    <w:rsid w:val="00893BC9"/>
    <w:rsid w:val="00894BA9"/>
    <w:rsid w:val="00894C2E"/>
    <w:rsid w:val="008A003E"/>
    <w:rsid w:val="008A04AF"/>
    <w:rsid w:val="008A2E50"/>
    <w:rsid w:val="008A5F86"/>
    <w:rsid w:val="008B3791"/>
    <w:rsid w:val="008B5C2C"/>
    <w:rsid w:val="008C05CC"/>
    <w:rsid w:val="008C34AF"/>
    <w:rsid w:val="008C3B91"/>
    <w:rsid w:val="008C6B3B"/>
    <w:rsid w:val="008C79F3"/>
    <w:rsid w:val="008D1D8F"/>
    <w:rsid w:val="008D326A"/>
    <w:rsid w:val="008D6250"/>
    <w:rsid w:val="008E0275"/>
    <w:rsid w:val="008E13E9"/>
    <w:rsid w:val="008E1845"/>
    <w:rsid w:val="008E30DC"/>
    <w:rsid w:val="008E4D18"/>
    <w:rsid w:val="008E64F5"/>
    <w:rsid w:val="008F10DB"/>
    <w:rsid w:val="00901B8F"/>
    <w:rsid w:val="00901EB7"/>
    <w:rsid w:val="00902480"/>
    <w:rsid w:val="00903992"/>
    <w:rsid w:val="00903AD8"/>
    <w:rsid w:val="009040B5"/>
    <w:rsid w:val="00907977"/>
    <w:rsid w:val="0091137D"/>
    <w:rsid w:val="009152C8"/>
    <w:rsid w:val="00920960"/>
    <w:rsid w:val="00920EE4"/>
    <w:rsid w:val="0092455A"/>
    <w:rsid w:val="00925361"/>
    <w:rsid w:val="00926586"/>
    <w:rsid w:val="00926BDD"/>
    <w:rsid w:val="00931DF1"/>
    <w:rsid w:val="00933275"/>
    <w:rsid w:val="009346CA"/>
    <w:rsid w:val="00935588"/>
    <w:rsid w:val="00937B92"/>
    <w:rsid w:val="009404F7"/>
    <w:rsid w:val="00944AFF"/>
    <w:rsid w:val="0094513E"/>
    <w:rsid w:val="00946048"/>
    <w:rsid w:val="0094763A"/>
    <w:rsid w:val="00950ADC"/>
    <w:rsid w:val="00952ACE"/>
    <w:rsid w:val="00952ECB"/>
    <w:rsid w:val="00956099"/>
    <w:rsid w:val="00956BC0"/>
    <w:rsid w:val="009641BA"/>
    <w:rsid w:val="00964F2C"/>
    <w:rsid w:val="00966841"/>
    <w:rsid w:val="00972D4E"/>
    <w:rsid w:val="00972DD7"/>
    <w:rsid w:val="00983D9C"/>
    <w:rsid w:val="00984266"/>
    <w:rsid w:val="00984432"/>
    <w:rsid w:val="00986E73"/>
    <w:rsid w:val="00997CAE"/>
    <w:rsid w:val="009A0B6B"/>
    <w:rsid w:val="009A2BC5"/>
    <w:rsid w:val="009A4EC9"/>
    <w:rsid w:val="009B2DCE"/>
    <w:rsid w:val="009B3165"/>
    <w:rsid w:val="009B5966"/>
    <w:rsid w:val="009B5A0E"/>
    <w:rsid w:val="009C2597"/>
    <w:rsid w:val="009D1738"/>
    <w:rsid w:val="009D4A5C"/>
    <w:rsid w:val="009D79BE"/>
    <w:rsid w:val="009E2557"/>
    <w:rsid w:val="009E309E"/>
    <w:rsid w:val="009E329E"/>
    <w:rsid w:val="009E3342"/>
    <w:rsid w:val="009E545B"/>
    <w:rsid w:val="009F1F32"/>
    <w:rsid w:val="009F3EFC"/>
    <w:rsid w:val="00A00780"/>
    <w:rsid w:val="00A024B6"/>
    <w:rsid w:val="00A13E07"/>
    <w:rsid w:val="00A155C9"/>
    <w:rsid w:val="00A21782"/>
    <w:rsid w:val="00A26E80"/>
    <w:rsid w:val="00A30101"/>
    <w:rsid w:val="00A369DB"/>
    <w:rsid w:val="00A4035C"/>
    <w:rsid w:val="00A4622C"/>
    <w:rsid w:val="00A4728F"/>
    <w:rsid w:val="00A55DF3"/>
    <w:rsid w:val="00A6089F"/>
    <w:rsid w:val="00A619F3"/>
    <w:rsid w:val="00A62D49"/>
    <w:rsid w:val="00A62ED1"/>
    <w:rsid w:val="00A64B8E"/>
    <w:rsid w:val="00A65012"/>
    <w:rsid w:val="00A70297"/>
    <w:rsid w:val="00A70F41"/>
    <w:rsid w:val="00A72184"/>
    <w:rsid w:val="00A80431"/>
    <w:rsid w:val="00A832B7"/>
    <w:rsid w:val="00A84787"/>
    <w:rsid w:val="00A864A6"/>
    <w:rsid w:val="00A960D5"/>
    <w:rsid w:val="00A961DA"/>
    <w:rsid w:val="00A96262"/>
    <w:rsid w:val="00A97E4A"/>
    <w:rsid w:val="00AA002D"/>
    <w:rsid w:val="00AA226F"/>
    <w:rsid w:val="00AA44B4"/>
    <w:rsid w:val="00AA690E"/>
    <w:rsid w:val="00AB1BBB"/>
    <w:rsid w:val="00AB3A8D"/>
    <w:rsid w:val="00AB72E0"/>
    <w:rsid w:val="00AC1C3B"/>
    <w:rsid w:val="00AD03A3"/>
    <w:rsid w:val="00AD4451"/>
    <w:rsid w:val="00AD52EA"/>
    <w:rsid w:val="00AD6776"/>
    <w:rsid w:val="00AE3AEB"/>
    <w:rsid w:val="00AE5299"/>
    <w:rsid w:val="00AE6853"/>
    <w:rsid w:val="00AF10E0"/>
    <w:rsid w:val="00AF12B0"/>
    <w:rsid w:val="00AF2192"/>
    <w:rsid w:val="00AF6DC5"/>
    <w:rsid w:val="00B021FB"/>
    <w:rsid w:val="00B02AE8"/>
    <w:rsid w:val="00B043E1"/>
    <w:rsid w:val="00B06053"/>
    <w:rsid w:val="00B06390"/>
    <w:rsid w:val="00B104F9"/>
    <w:rsid w:val="00B10883"/>
    <w:rsid w:val="00B1589C"/>
    <w:rsid w:val="00B16DD3"/>
    <w:rsid w:val="00B20708"/>
    <w:rsid w:val="00B31AAE"/>
    <w:rsid w:val="00B33051"/>
    <w:rsid w:val="00B3352A"/>
    <w:rsid w:val="00B359A4"/>
    <w:rsid w:val="00B36A2A"/>
    <w:rsid w:val="00B4229F"/>
    <w:rsid w:val="00B439C7"/>
    <w:rsid w:val="00B515A7"/>
    <w:rsid w:val="00B57624"/>
    <w:rsid w:val="00B64003"/>
    <w:rsid w:val="00B715C2"/>
    <w:rsid w:val="00B7161E"/>
    <w:rsid w:val="00B734A3"/>
    <w:rsid w:val="00B76E64"/>
    <w:rsid w:val="00B83052"/>
    <w:rsid w:val="00B8309E"/>
    <w:rsid w:val="00B83F38"/>
    <w:rsid w:val="00B85573"/>
    <w:rsid w:val="00B86217"/>
    <w:rsid w:val="00B863A1"/>
    <w:rsid w:val="00B86F83"/>
    <w:rsid w:val="00B94542"/>
    <w:rsid w:val="00B948FA"/>
    <w:rsid w:val="00B949A0"/>
    <w:rsid w:val="00B958C5"/>
    <w:rsid w:val="00B97281"/>
    <w:rsid w:val="00BA42E5"/>
    <w:rsid w:val="00BA544D"/>
    <w:rsid w:val="00BB1429"/>
    <w:rsid w:val="00BB3F86"/>
    <w:rsid w:val="00BB481D"/>
    <w:rsid w:val="00BB633E"/>
    <w:rsid w:val="00BB6B3D"/>
    <w:rsid w:val="00BC176E"/>
    <w:rsid w:val="00BC51FC"/>
    <w:rsid w:val="00BC731D"/>
    <w:rsid w:val="00BD12D0"/>
    <w:rsid w:val="00BD241A"/>
    <w:rsid w:val="00BD2726"/>
    <w:rsid w:val="00BD2AE9"/>
    <w:rsid w:val="00BE5E60"/>
    <w:rsid w:val="00BF34CA"/>
    <w:rsid w:val="00BF6C1D"/>
    <w:rsid w:val="00BF6CED"/>
    <w:rsid w:val="00C00567"/>
    <w:rsid w:val="00C02FC8"/>
    <w:rsid w:val="00C051D6"/>
    <w:rsid w:val="00C07D94"/>
    <w:rsid w:val="00C144E6"/>
    <w:rsid w:val="00C15958"/>
    <w:rsid w:val="00C1632A"/>
    <w:rsid w:val="00C16773"/>
    <w:rsid w:val="00C16958"/>
    <w:rsid w:val="00C26515"/>
    <w:rsid w:val="00C26D7C"/>
    <w:rsid w:val="00C309A5"/>
    <w:rsid w:val="00C30A05"/>
    <w:rsid w:val="00C3202E"/>
    <w:rsid w:val="00C32067"/>
    <w:rsid w:val="00C33BDF"/>
    <w:rsid w:val="00C35B07"/>
    <w:rsid w:val="00C4779E"/>
    <w:rsid w:val="00C52144"/>
    <w:rsid w:val="00C60967"/>
    <w:rsid w:val="00C60B19"/>
    <w:rsid w:val="00C660E9"/>
    <w:rsid w:val="00C7189E"/>
    <w:rsid w:val="00C77712"/>
    <w:rsid w:val="00C81215"/>
    <w:rsid w:val="00C814E0"/>
    <w:rsid w:val="00C81677"/>
    <w:rsid w:val="00C821DE"/>
    <w:rsid w:val="00C8619B"/>
    <w:rsid w:val="00C90D47"/>
    <w:rsid w:val="00C91277"/>
    <w:rsid w:val="00C93574"/>
    <w:rsid w:val="00C96513"/>
    <w:rsid w:val="00CA441F"/>
    <w:rsid w:val="00CA4746"/>
    <w:rsid w:val="00CB1056"/>
    <w:rsid w:val="00CB1ED4"/>
    <w:rsid w:val="00CB2E24"/>
    <w:rsid w:val="00CB4278"/>
    <w:rsid w:val="00CC2ADC"/>
    <w:rsid w:val="00CC402A"/>
    <w:rsid w:val="00CC51E0"/>
    <w:rsid w:val="00CD6213"/>
    <w:rsid w:val="00CE1166"/>
    <w:rsid w:val="00CE2CD2"/>
    <w:rsid w:val="00CE6E30"/>
    <w:rsid w:val="00CF5AB3"/>
    <w:rsid w:val="00CF5E92"/>
    <w:rsid w:val="00CF6262"/>
    <w:rsid w:val="00CF64C2"/>
    <w:rsid w:val="00CF6DAE"/>
    <w:rsid w:val="00D00A8E"/>
    <w:rsid w:val="00D00BD9"/>
    <w:rsid w:val="00D12D7F"/>
    <w:rsid w:val="00D13218"/>
    <w:rsid w:val="00D13D89"/>
    <w:rsid w:val="00D17943"/>
    <w:rsid w:val="00D2234C"/>
    <w:rsid w:val="00D24561"/>
    <w:rsid w:val="00D24D18"/>
    <w:rsid w:val="00D254A7"/>
    <w:rsid w:val="00D254F9"/>
    <w:rsid w:val="00D329A1"/>
    <w:rsid w:val="00D34A8D"/>
    <w:rsid w:val="00D34D83"/>
    <w:rsid w:val="00D404BA"/>
    <w:rsid w:val="00D47260"/>
    <w:rsid w:val="00D50740"/>
    <w:rsid w:val="00D56427"/>
    <w:rsid w:val="00D578F8"/>
    <w:rsid w:val="00D639CC"/>
    <w:rsid w:val="00D6580A"/>
    <w:rsid w:val="00D71351"/>
    <w:rsid w:val="00D71F92"/>
    <w:rsid w:val="00D7583E"/>
    <w:rsid w:val="00D777BF"/>
    <w:rsid w:val="00D77854"/>
    <w:rsid w:val="00D816DE"/>
    <w:rsid w:val="00D81E6C"/>
    <w:rsid w:val="00D82827"/>
    <w:rsid w:val="00D829B6"/>
    <w:rsid w:val="00D83438"/>
    <w:rsid w:val="00D838F6"/>
    <w:rsid w:val="00D8397F"/>
    <w:rsid w:val="00D84977"/>
    <w:rsid w:val="00D854CD"/>
    <w:rsid w:val="00D85FDA"/>
    <w:rsid w:val="00D90C69"/>
    <w:rsid w:val="00D93247"/>
    <w:rsid w:val="00D939A7"/>
    <w:rsid w:val="00D94DB4"/>
    <w:rsid w:val="00D97AF3"/>
    <w:rsid w:val="00DA2959"/>
    <w:rsid w:val="00DA4DBC"/>
    <w:rsid w:val="00DA5EE8"/>
    <w:rsid w:val="00DA70A6"/>
    <w:rsid w:val="00DA7158"/>
    <w:rsid w:val="00DB3514"/>
    <w:rsid w:val="00DB5F5B"/>
    <w:rsid w:val="00DC2941"/>
    <w:rsid w:val="00DC390C"/>
    <w:rsid w:val="00DC4619"/>
    <w:rsid w:val="00DC4BAF"/>
    <w:rsid w:val="00DC6C18"/>
    <w:rsid w:val="00DD03B0"/>
    <w:rsid w:val="00DD0CD5"/>
    <w:rsid w:val="00DD0DBE"/>
    <w:rsid w:val="00DD1112"/>
    <w:rsid w:val="00DD13E8"/>
    <w:rsid w:val="00DD3385"/>
    <w:rsid w:val="00DD3427"/>
    <w:rsid w:val="00DD349B"/>
    <w:rsid w:val="00DD798D"/>
    <w:rsid w:val="00DE7C9A"/>
    <w:rsid w:val="00DF1DE0"/>
    <w:rsid w:val="00DF463A"/>
    <w:rsid w:val="00DF607F"/>
    <w:rsid w:val="00DF74B0"/>
    <w:rsid w:val="00DF79A4"/>
    <w:rsid w:val="00E0129F"/>
    <w:rsid w:val="00E01EFB"/>
    <w:rsid w:val="00E02DEA"/>
    <w:rsid w:val="00E102B0"/>
    <w:rsid w:val="00E11D80"/>
    <w:rsid w:val="00E1276E"/>
    <w:rsid w:val="00E14ACE"/>
    <w:rsid w:val="00E1780B"/>
    <w:rsid w:val="00E20005"/>
    <w:rsid w:val="00E227E6"/>
    <w:rsid w:val="00E23E02"/>
    <w:rsid w:val="00E25864"/>
    <w:rsid w:val="00E27859"/>
    <w:rsid w:val="00E27B72"/>
    <w:rsid w:val="00E301EB"/>
    <w:rsid w:val="00E32846"/>
    <w:rsid w:val="00E3342B"/>
    <w:rsid w:val="00E341CF"/>
    <w:rsid w:val="00E36DD6"/>
    <w:rsid w:val="00E377E3"/>
    <w:rsid w:val="00E41D56"/>
    <w:rsid w:val="00E45252"/>
    <w:rsid w:val="00E4643A"/>
    <w:rsid w:val="00E46FD8"/>
    <w:rsid w:val="00E471B7"/>
    <w:rsid w:val="00E47DB4"/>
    <w:rsid w:val="00E57A1D"/>
    <w:rsid w:val="00E602A3"/>
    <w:rsid w:val="00E60FA7"/>
    <w:rsid w:val="00E65751"/>
    <w:rsid w:val="00E77A17"/>
    <w:rsid w:val="00E77DB7"/>
    <w:rsid w:val="00E80BB9"/>
    <w:rsid w:val="00E87EA3"/>
    <w:rsid w:val="00E900F0"/>
    <w:rsid w:val="00E91644"/>
    <w:rsid w:val="00E935B4"/>
    <w:rsid w:val="00E93C05"/>
    <w:rsid w:val="00E97EF8"/>
    <w:rsid w:val="00EA11D8"/>
    <w:rsid w:val="00EA1C01"/>
    <w:rsid w:val="00EA298F"/>
    <w:rsid w:val="00EA29AF"/>
    <w:rsid w:val="00EA4F00"/>
    <w:rsid w:val="00EB097D"/>
    <w:rsid w:val="00EB158D"/>
    <w:rsid w:val="00EB2DCA"/>
    <w:rsid w:val="00EB3FEC"/>
    <w:rsid w:val="00ED1FF7"/>
    <w:rsid w:val="00ED3471"/>
    <w:rsid w:val="00EE0D66"/>
    <w:rsid w:val="00EE530A"/>
    <w:rsid w:val="00EE604E"/>
    <w:rsid w:val="00EF3CC5"/>
    <w:rsid w:val="00EF413C"/>
    <w:rsid w:val="00F0258D"/>
    <w:rsid w:val="00F0398D"/>
    <w:rsid w:val="00F047A5"/>
    <w:rsid w:val="00F0632B"/>
    <w:rsid w:val="00F14B13"/>
    <w:rsid w:val="00F1577C"/>
    <w:rsid w:val="00F27AF5"/>
    <w:rsid w:val="00F3470D"/>
    <w:rsid w:val="00F4200F"/>
    <w:rsid w:val="00F4380F"/>
    <w:rsid w:val="00F501A1"/>
    <w:rsid w:val="00F52B89"/>
    <w:rsid w:val="00F53952"/>
    <w:rsid w:val="00F54F51"/>
    <w:rsid w:val="00F558E9"/>
    <w:rsid w:val="00F56F73"/>
    <w:rsid w:val="00F60875"/>
    <w:rsid w:val="00F60D19"/>
    <w:rsid w:val="00F62A4F"/>
    <w:rsid w:val="00F641E7"/>
    <w:rsid w:val="00F64254"/>
    <w:rsid w:val="00F645A2"/>
    <w:rsid w:val="00F64E22"/>
    <w:rsid w:val="00F67A63"/>
    <w:rsid w:val="00F73A0F"/>
    <w:rsid w:val="00F742B6"/>
    <w:rsid w:val="00F748CF"/>
    <w:rsid w:val="00F752A9"/>
    <w:rsid w:val="00F77009"/>
    <w:rsid w:val="00F81B07"/>
    <w:rsid w:val="00F836FD"/>
    <w:rsid w:val="00F861A1"/>
    <w:rsid w:val="00F8785D"/>
    <w:rsid w:val="00F94059"/>
    <w:rsid w:val="00F95686"/>
    <w:rsid w:val="00FA471B"/>
    <w:rsid w:val="00FA53FA"/>
    <w:rsid w:val="00FA5831"/>
    <w:rsid w:val="00FA59B0"/>
    <w:rsid w:val="00FB0EED"/>
    <w:rsid w:val="00FB19CF"/>
    <w:rsid w:val="00FB2054"/>
    <w:rsid w:val="00FB3C67"/>
    <w:rsid w:val="00FB5D17"/>
    <w:rsid w:val="00FB61CE"/>
    <w:rsid w:val="00FB65E2"/>
    <w:rsid w:val="00FC09C4"/>
    <w:rsid w:val="00FC193E"/>
    <w:rsid w:val="00FD4E04"/>
    <w:rsid w:val="00FD6DFC"/>
    <w:rsid w:val="00FD7F6D"/>
    <w:rsid w:val="00FE5966"/>
    <w:rsid w:val="00FE5E1E"/>
    <w:rsid w:val="00FF1973"/>
    <w:rsid w:val="00FF2D54"/>
    <w:rsid w:val="00FF3B1F"/>
    <w:rsid w:val="00FF6755"/>
    <w:rsid w:val="00FF6976"/>
    <w:rsid w:val="00FF6A97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6BF18"/>
  <w15:docId w15:val="{A37C0658-5F7E-4946-A4E3-82144BF3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B89"/>
  </w:style>
  <w:style w:type="paragraph" w:styleId="Ttulo1">
    <w:name w:val="heading 1"/>
    <w:basedOn w:val="Normal"/>
    <w:next w:val="Normal"/>
    <w:link w:val="Ttulo1Char"/>
    <w:uiPriority w:val="9"/>
    <w:qFormat/>
    <w:rsid w:val="001C5D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D2E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D2E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1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10AF"/>
  </w:style>
  <w:style w:type="paragraph" w:styleId="Rodap">
    <w:name w:val="footer"/>
    <w:basedOn w:val="Normal"/>
    <w:link w:val="RodapChar"/>
    <w:uiPriority w:val="99"/>
    <w:unhideWhenUsed/>
    <w:rsid w:val="00841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10AF"/>
  </w:style>
  <w:style w:type="paragraph" w:styleId="PargrafodaLista">
    <w:name w:val="List Paragraph"/>
    <w:basedOn w:val="Normal"/>
    <w:uiPriority w:val="34"/>
    <w:qFormat/>
    <w:rsid w:val="008410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5D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5D17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1C5D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D2E6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4D2E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E1166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E1166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CE1166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CE1166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CE1166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291F0E"/>
    <w:rPr>
      <w:color w:val="808080"/>
    </w:rPr>
  </w:style>
  <w:style w:type="paragraph" w:styleId="Legenda">
    <w:name w:val="caption"/>
    <w:basedOn w:val="Normal"/>
    <w:next w:val="Normal"/>
    <w:uiPriority w:val="35"/>
    <w:unhideWhenUsed/>
    <w:qFormat/>
    <w:rsid w:val="009E33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rte">
    <w:name w:val="Strong"/>
    <w:basedOn w:val="Fontepargpadro"/>
    <w:uiPriority w:val="22"/>
    <w:qFormat/>
    <w:rsid w:val="00050C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E8721-6C52-4E28-90A7-6EF261E3F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4614</TotalTime>
  <Pages>1</Pages>
  <Words>4530</Words>
  <Characters>24468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Sofiste Teixeira</dc:creator>
  <cp:keywords/>
  <dc:description/>
  <cp:lastModifiedBy>Catarina Demoner Diniz</cp:lastModifiedBy>
  <cp:revision>641</cp:revision>
  <cp:lastPrinted>2020-03-12T19:03:00Z</cp:lastPrinted>
  <dcterms:created xsi:type="dcterms:W3CDTF">2019-10-16T17:17:00Z</dcterms:created>
  <dcterms:modified xsi:type="dcterms:W3CDTF">2020-03-12T19:07:00Z</dcterms:modified>
</cp:coreProperties>
</file>