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D69D" w14:textId="77777777" w:rsidR="00B6510A" w:rsidRDefault="00B6510A" w:rsidP="00103668">
      <w:pPr>
        <w:spacing w:before="100" w:beforeAutospacing="1" w:after="100" w:afterAutospacing="1" w:line="360" w:lineRule="auto"/>
        <w:jc w:val="center"/>
        <w:rPr>
          <w:rFonts w:asciiTheme="minorHAnsi" w:hAnsiTheme="minorHAnsi" w:cstheme="minorHAnsi"/>
          <w:b/>
          <w:sz w:val="48"/>
          <w:szCs w:val="48"/>
        </w:rPr>
      </w:pPr>
      <w:bookmarkStart w:id="0" w:name="_GoBack"/>
      <w:bookmarkEnd w:id="0"/>
    </w:p>
    <w:p w14:paraId="1E2B08D9" w14:textId="559BFC9F" w:rsidR="00103668" w:rsidRPr="00EB5E04" w:rsidRDefault="006A7775" w:rsidP="00103668">
      <w:pPr>
        <w:spacing w:before="100" w:beforeAutospacing="1" w:after="100" w:afterAutospacing="1" w:line="360" w:lineRule="auto"/>
        <w:jc w:val="center"/>
        <w:rPr>
          <w:rFonts w:asciiTheme="minorHAnsi" w:hAnsiTheme="minorHAnsi" w:cstheme="minorHAnsi"/>
          <w:b/>
          <w:sz w:val="48"/>
          <w:szCs w:val="48"/>
        </w:rPr>
      </w:pPr>
      <w:r>
        <w:rPr>
          <w:rFonts w:asciiTheme="minorHAnsi" w:hAnsiTheme="minorHAnsi" w:cstheme="minorHAnsi"/>
          <w:b/>
          <w:sz w:val="48"/>
          <w:szCs w:val="48"/>
        </w:rPr>
        <w:t>PROJETO BÁSICO</w:t>
      </w:r>
    </w:p>
    <w:p w14:paraId="73FF2F11" w14:textId="77777777" w:rsidR="00103668" w:rsidRPr="00EB5E04" w:rsidRDefault="00103668" w:rsidP="00103668">
      <w:pPr>
        <w:spacing w:line="360" w:lineRule="auto"/>
        <w:jc w:val="center"/>
        <w:rPr>
          <w:rFonts w:asciiTheme="minorHAnsi" w:hAnsiTheme="minorHAnsi" w:cstheme="minorHAnsi"/>
          <w:b/>
          <w:sz w:val="32"/>
          <w:szCs w:val="32"/>
        </w:rPr>
      </w:pPr>
    </w:p>
    <w:p w14:paraId="1FBD8EE5" w14:textId="77777777" w:rsidR="00103668" w:rsidRPr="00EB5E04" w:rsidRDefault="00103668" w:rsidP="00103668">
      <w:pPr>
        <w:spacing w:line="360" w:lineRule="auto"/>
        <w:jc w:val="center"/>
        <w:rPr>
          <w:rFonts w:asciiTheme="minorHAnsi" w:hAnsiTheme="minorHAnsi" w:cstheme="minorHAnsi"/>
          <w:b/>
          <w:sz w:val="32"/>
          <w:szCs w:val="32"/>
        </w:rPr>
      </w:pPr>
    </w:p>
    <w:p w14:paraId="461FBA70" w14:textId="77777777" w:rsidR="0048181B" w:rsidRPr="00EB5E04" w:rsidRDefault="0048181B" w:rsidP="00103668">
      <w:pPr>
        <w:spacing w:line="360" w:lineRule="auto"/>
        <w:jc w:val="center"/>
        <w:rPr>
          <w:rFonts w:asciiTheme="minorHAnsi" w:hAnsiTheme="minorHAnsi" w:cstheme="minorHAnsi"/>
          <w:b/>
          <w:sz w:val="32"/>
          <w:szCs w:val="32"/>
        </w:rPr>
      </w:pPr>
    </w:p>
    <w:p w14:paraId="4A402CF5" w14:textId="2C62F230" w:rsidR="00103668" w:rsidRPr="00EB5E04" w:rsidRDefault="00103668" w:rsidP="00103668">
      <w:pPr>
        <w:spacing w:line="360" w:lineRule="auto"/>
        <w:jc w:val="center"/>
        <w:rPr>
          <w:rFonts w:asciiTheme="minorHAnsi" w:hAnsiTheme="minorHAnsi" w:cstheme="minorHAnsi"/>
          <w:szCs w:val="28"/>
        </w:rPr>
      </w:pPr>
      <w:r w:rsidRPr="00EB5E04">
        <w:rPr>
          <w:rFonts w:asciiTheme="minorHAnsi" w:hAnsiTheme="minorHAnsi" w:cstheme="minorHAnsi"/>
          <w:b/>
          <w:szCs w:val="28"/>
        </w:rPr>
        <w:t>OBJETO</w:t>
      </w:r>
      <w:r w:rsidRPr="00EB5E04">
        <w:rPr>
          <w:rFonts w:asciiTheme="minorHAnsi" w:hAnsiTheme="minorHAnsi" w:cstheme="minorHAnsi"/>
          <w:szCs w:val="28"/>
        </w:rPr>
        <w:t xml:space="preserve">: </w:t>
      </w:r>
      <w:r w:rsidR="005B790E" w:rsidRPr="00EB5E04">
        <w:rPr>
          <w:rFonts w:asciiTheme="minorHAnsi" w:hAnsiTheme="minorHAnsi" w:cstheme="minorHAnsi"/>
          <w:szCs w:val="28"/>
        </w:rPr>
        <w:t>“</w:t>
      </w:r>
      <w:r w:rsidR="00730264" w:rsidRPr="00EB5E04">
        <w:rPr>
          <w:rFonts w:asciiTheme="minorHAnsi" w:hAnsiTheme="minorHAnsi" w:cstheme="minorHAnsi"/>
          <w:color w:val="000000" w:themeColor="text1"/>
          <w:szCs w:val="24"/>
        </w:rPr>
        <w:t xml:space="preserve">CONSTRUÇÃO DE ÁREA RECREATIVA PARA CRIANÇAS </w:t>
      </w:r>
      <w:r w:rsidR="00823FA2" w:rsidRPr="00EB5E04">
        <w:rPr>
          <w:rFonts w:asciiTheme="minorHAnsi" w:hAnsiTheme="minorHAnsi" w:cstheme="minorHAnsi"/>
          <w:color w:val="000000" w:themeColor="text1"/>
          <w:szCs w:val="24"/>
        </w:rPr>
        <w:t>–</w:t>
      </w:r>
      <w:r w:rsidR="00730264" w:rsidRPr="00EB5E04">
        <w:rPr>
          <w:rFonts w:asciiTheme="minorHAnsi" w:hAnsiTheme="minorHAnsi" w:cstheme="minorHAnsi"/>
          <w:color w:val="000000" w:themeColor="text1"/>
          <w:szCs w:val="24"/>
        </w:rPr>
        <w:t xml:space="preserve"> PLAYGROUND</w:t>
      </w:r>
      <w:r w:rsidR="00823FA2" w:rsidRPr="00EB5E04">
        <w:rPr>
          <w:rFonts w:asciiTheme="minorHAnsi" w:hAnsiTheme="minorHAnsi" w:cstheme="minorHAnsi"/>
          <w:color w:val="000000" w:themeColor="text1"/>
          <w:szCs w:val="24"/>
        </w:rPr>
        <w:t>, N</w:t>
      </w:r>
      <w:r w:rsidR="00096314">
        <w:rPr>
          <w:rFonts w:asciiTheme="minorHAnsi" w:hAnsiTheme="minorHAnsi" w:cstheme="minorHAnsi"/>
          <w:color w:val="000000" w:themeColor="text1"/>
          <w:szCs w:val="24"/>
        </w:rPr>
        <w:t>O BAIRRO SANTA TEREZINHA</w:t>
      </w:r>
      <w:r w:rsidR="00823FA2" w:rsidRPr="00EB5E04">
        <w:rPr>
          <w:rFonts w:asciiTheme="minorHAnsi" w:hAnsiTheme="minorHAnsi" w:cstheme="minorHAnsi"/>
          <w:color w:val="000000" w:themeColor="text1"/>
          <w:szCs w:val="24"/>
        </w:rPr>
        <w:t xml:space="preserve">, </w:t>
      </w:r>
      <w:r w:rsidR="00096314">
        <w:rPr>
          <w:rFonts w:asciiTheme="minorHAnsi" w:hAnsiTheme="minorHAnsi" w:cstheme="minorHAnsi"/>
          <w:color w:val="000000" w:themeColor="text1"/>
          <w:szCs w:val="24"/>
        </w:rPr>
        <w:t>ITARANA/ES</w:t>
      </w:r>
      <w:r w:rsidR="00137AB2" w:rsidRPr="00EB5E04">
        <w:rPr>
          <w:rFonts w:asciiTheme="minorHAnsi" w:hAnsiTheme="minorHAnsi" w:cstheme="minorHAnsi"/>
          <w:szCs w:val="28"/>
        </w:rPr>
        <w:t>.</w:t>
      </w:r>
      <w:r w:rsidR="00823FA2" w:rsidRPr="00EB5E04">
        <w:rPr>
          <w:rFonts w:asciiTheme="minorHAnsi" w:hAnsiTheme="minorHAnsi" w:cstheme="minorHAnsi"/>
          <w:szCs w:val="28"/>
        </w:rPr>
        <w:t>”</w:t>
      </w:r>
    </w:p>
    <w:p w14:paraId="1B099DC8" w14:textId="77777777" w:rsidR="00103668" w:rsidRPr="00EB5E04" w:rsidRDefault="00103668" w:rsidP="00103668">
      <w:pPr>
        <w:spacing w:line="360" w:lineRule="auto"/>
        <w:jc w:val="both"/>
        <w:rPr>
          <w:rFonts w:asciiTheme="minorHAnsi" w:hAnsiTheme="minorHAnsi" w:cstheme="minorHAnsi"/>
          <w:b/>
        </w:rPr>
      </w:pPr>
    </w:p>
    <w:p w14:paraId="5AF6AEE9" w14:textId="77777777" w:rsidR="009633D6" w:rsidRPr="00EB5E04" w:rsidRDefault="009633D6" w:rsidP="00103668">
      <w:pPr>
        <w:spacing w:line="360" w:lineRule="auto"/>
        <w:jc w:val="both"/>
        <w:rPr>
          <w:rFonts w:asciiTheme="minorHAnsi" w:hAnsiTheme="minorHAnsi" w:cstheme="minorHAnsi"/>
          <w:b/>
        </w:rPr>
      </w:pPr>
    </w:p>
    <w:p w14:paraId="44A115C2" w14:textId="77777777" w:rsidR="009633D6" w:rsidRPr="00EB5E04" w:rsidRDefault="009633D6" w:rsidP="00103668">
      <w:pPr>
        <w:spacing w:line="360" w:lineRule="auto"/>
        <w:jc w:val="both"/>
        <w:rPr>
          <w:rFonts w:asciiTheme="minorHAnsi" w:hAnsiTheme="minorHAnsi" w:cstheme="minorHAnsi"/>
          <w:b/>
        </w:rPr>
      </w:pPr>
    </w:p>
    <w:p w14:paraId="72CC89A4" w14:textId="77777777" w:rsidR="00D337E4" w:rsidRPr="00EB5E04" w:rsidRDefault="00D337E4" w:rsidP="003449CE">
      <w:pPr>
        <w:spacing w:line="360" w:lineRule="auto"/>
        <w:rPr>
          <w:rFonts w:asciiTheme="minorHAnsi" w:hAnsiTheme="minorHAnsi" w:cstheme="minorHAnsi"/>
          <w:b/>
        </w:rPr>
      </w:pPr>
    </w:p>
    <w:p w14:paraId="2BC95470" w14:textId="77777777" w:rsidR="00D337E4" w:rsidRPr="00EB5E04" w:rsidRDefault="00D337E4" w:rsidP="00103668">
      <w:pPr>
        <w:spacing w:line="360" w:lineRule="auto"/>
        <w:jc w:val="center"/>
        <w:rPr>
          <w:rFonts w:asciiTheme="minorHAnsi" w:hAnsiTheme="minorHAnsi" w:cstheme="minorHAnsi"/>
          <w:b/>
        </w:rPr>
      </w:pPr>
    </w:p>
    <w:p w14:paraId="65B909E7" w14:textId="77777777" w:rsidR="005B790E" w:rsidRPr="00EB5E04" w:rsidRDefault="005B790E" w:rsidP="00103668">
      <w:pPr>
        <w:spacing w:line="360" w:lineRule="auto"/>
        <w:jc w:val="center"/>
        <w:rPr>
          <w:rFonts w:asciiTheme="minorHAnsi" w:hAnsiTheme="minorHAnsi" w:cstheme="minorHAnsi"/>
          <w:b/>
        </w:rPr>
      </w:pPr>
    </w:p>
    <w:p w14:paraId="06BDCC1F" w14:textId="77777777" w:rsidR="005B790E" w:rsidRPr="00EB5E04" w:rsidRDefault="005B790E" w:rsidP="00103668">
      <w:pPr>
        <w:spacing w:line="360" w:lineRule="auto"/>
        <w:jc w:val="center"/>
        <w:rPr>
          <w:rFonts w:asciiTheme="minorHAnsi" w:hAnsiTheme="minorHAnsi" w:cstheme="minorHAnsi"/>
          <w:b/>
        </w:rPr>
      </w:pPr>
    </w:p>
    <w:p w14:paraId="3A4C75A3" w14:textId="77777777" w:rsidR="005B790E" w:rsidRPr="00EB5E04" w:rsidRDefault="005B790E" w:rsidP="00103668">
      <w:pPr>
        <w:spacing w:line="360" w:lineRule="auto"/>
        <w:jc w:val="center"/>
        <w:rPr>
          <w:rFonts w:asciiTheme="minorHAnsi" w:hAnsiTheme="minorHAnsi" w:cstheme="minorHAnsi"/>
          <w:b/>
        </w:rPr>
      </w:pPr>
    </w:p>
    <w:p w14:paraId="2249C6C8" w14:textId="77777777" w:rsidR="005B790E" w:rsidRPr="00EB5E04" w:rsidRDefault="005B790E" w:rsidP="00103668">
      <w:pPr>
        <w:spacing w:line="360" w:lineRule="auto"/>
        <w:jc w:val="center"/>
        <w:rPr>
          <w:rFonts w:asciiTheme="minorHAnsi" w:hAnsiTheme="minorHAnsi" w:cstheme="minorHAnsi"/>
          <w:b/>
        </w:rPr>
      </w:pPr>
    </w:p>
    <w:p w14:paraId="035BB4F6" w14:textId="77777777" w:rsidR="005B790E" w:rsidRPr="00EB5E04" w:rsidRDefault="005B790E" w:rsidP="00103668">
      <w:pPr>
        <w:spacing w:line="360" w:lineRule="auto"/>
        <w:jc w:val="center"/>
        <w:rPr>
          <w:rFonts w:asciiTheme="minorHAnsi" w:hAnsiTheme="minorHAnsi" w:cstheme="minorHAnsi"/>
          <w:b/>
        </w:rPr>
      </w:pPr>
    </w:p>
    <w:p w14:paraId="7039EDB9" w14:textId="77777777" w:rsidR="005B790E" w:rsidRPr="00EB5E04" w:rsidRDefault="005B790E" w:rsidP="00103668">
      <w:pPr>
        <w:spacing w:line="360" w:lineRule="auto"/>
        <w:jc w:val="center"/>
        <w:rPr>
          <w:rFonts w:asciiTheme="minorHAnsi" w:hAnsiTheme="minorHAnsi" w:cstheme="minorHAnsi"/>
          <w:b/>
        </w:rPr>
      </w:pPr>
    </w:p>
    <w:p w14:paraId="7961C06C" w14:textId="77777777" w:rsidR="005B790E" w:rsidRPr="00EB5E04" w:rsidRDefault="005B790E" w:rsidP="00103668">
      <w:pPr>
        <w:spacing w:line="360" w:lineRule="auto"/>
        <w:jc w:val="center"/>
        <w:rPr>
          <w:rFonts w:asciiTheme="minorHAnsi" w:hAnsiTheme="minorHAnsi" w:cstheme="minorHAnsi"/>
          <w:b/>
        </w:rPr>
      </w:pPr>
    </w:p>
    <w:p w14:paraId="361FF6EE" w14:textId="6AF1E803" w:rsidR="005B790E" w:rsidRDefault="005B790E" w:rsidP="00103668">
      <w:pPr>
        <w:spacing w:line="360" w:lineRule="auto"/>
        <w:jc w:val="center"/>
        <w:rPr>
          <w:rFonts w:asciiTheme="minorHAnsi" w:hAnsiTheme="minorHAnsi" w:cstheme="minorHAnsi"/>
          <w:b/>
        </w:rPr>
      </w:pPr>
    </w:p>
    <w:p w14:paraId="5D5EAD5B" w14:textId="77777777" w:rsidR="00096314" w:rsidRPr="00EB5E04" w:rsidRDefault="00096314" w:rsidP="00103668">
      <w:pPr>
        <w:spacing w:line="360" w:lineRule="auto"/>
        <w:jc w:val="center"/>
        <w:rPr>
          <w:rFonts w:asciiTheme="minorHAnsi" w:hAnsiTheme="minorHAnsi" w:cstheme="minorHAnsi"/>
          <w:b/>
        </w:rPr>
      </w:pPr>
    </w:p>
    <w:p w14:paraId="0350E081" w14:textId="77777777" w:rsidR="00D337E4" w:rsidRPr="00EB5E04" w:rsidRDefault="00D337E4" w:rsidP="00103668">
      <w:pPr>
        <w:spacing w:line="360" w:lineRule="auto"/>
        <w:jc w:val="center"/>
        <w:rPr>
          <w:rFonts w:asciiTheme="minorHAnsi" w:hAnsiTheme="minorHAnsi" w:cstheme="minorHAnsi"/>
          <w:b/>
        </w:rPr>
      </w:pPr>
    </w:p>
    <w:p w14:paraId="50C178BF" w14:textId="77777777" w:rsidR="00EB5E04" w:rsidRPr="00EB5E04" w:rsidRDefault="00F41F0A" w:rsidP="00DF752B">
      <w:pPr>
        <w:spacing w:line="360" w:lineRule="auto"/>
        <w:jc w:val="center"/>
        <w:rPr>
          <w:rFonts w:asciiTheme="minorHAnsi" w:hAnsiTheme="minorHAnsi" w:cstheme="minorHAnsi"/>
          <w:b/>
        </w:rPr>
      </w:pPr>
      <w:r>
        <w:rPr>
          <w:rFonts w:asciiTheme="minorHAnsi" w:hAnsiTheme="minorHAnsi" w:cstheme="minorHAnsi"/>
          <w:b/>
        </w:rPr>
        <w:t>MARÇO</w:t>
      </w:r>
      <w:r w:rsidR="005B790E" w:rsidRPr="00EB5E04">
        <w:rPr>
          <w:rFonts w:asciiTheme="minorHAnsi" w:hAnsiTheme="minorHAnsi" w:cstheme="minorHAnsi"/>
          <w:b/>
        </w:rPr>
        <w:t xml:space="preserve"> DE 20</w:t>
      </w:r>
      <w:r w:rsidR="00823FA2" w:rsidRPr="00EB5E04">
        <w:rPr>
          <w:rFonts w:asciiTheme="minorHAnsi" w:hAnsiTheme="minorHAnsi" w:cstheme="minorHAnsi"/>
          <w:b/>
        </w:rPr>
        <w:t>20</w:t>
      </w:r>
      <w:r w:rsidR="00103668" w:rsidRPr="00EB5E04">
        <w:rPr>
          <w:rFonts w:asciiTheme="minorHAnsi" w:hAnsiTheme="minorHAnsi" w:cstheme="minorHAnsi"/>
          <w:b/>
        </w:rPr>
        <w:t>.</w:t>
      </w:r>
    </w:p>
    <w:p w14:paraId="294226F6" w14:textId="070DE0E5" w:rsidR="008A65B7" w:rsidRPr="00535CD0" w:rsidRDefault="00E2285D" w:rsidP="008A65B7">
      <w:pPr>
        <w:spacing w:before="100" w:beforeAutospacing="1" w:after="100" w:afterAutospacing="1" w:line="360" w:lineRule="auto"/>
        <w:jc w:val="center"/>
        <w:rPr>
          <w:rFonts w:asciiTheme="minorHAnsi" w:hAnsiTheme="minorHAnsi" w:cstheme="minorHAnsi"/>
          <w:b/>
          <w:szCs w:val="24"/>
        </w:rPr>
      </w:pPr>
      <w:r>
        <w:rPr>
          <w:rFonts w:asciiTheme="minorHAnsi" w:hAnsiTheme="minorHAnsi" w:cstheme="minorHAnsi"/>
          <w:b/>
          <w:szCs w:val="24"/>
        </w:rPr>
        <w:lastRenderedPageBreak/>
        <w:t>PROJETO BÁSICO</w:t>
      </w:r>
    </w:p>
    <w:p w14:paraId="69DD613D" w14:textId="77777777" w:rsidR="008A65B7" w:rsidRPr="0072449B" w:rsidRDefault="008A65B7" w:rsidP="00B6510A">
      <w:pPr>
        <w:pStyle w:val="PargrafodaLista"/>
        <w:numPr>
          <w:ilvl w:val="0"/>
          <w:numId w:val="25"/>
        </w:numPr>
        <w:spacing w:before="120" w:after="120" w:line="360" w:lineRule="auto"/>
        <w:jc w:val="both"/>
        <w:rPr>
          <w:rFonts w:cstheme="minorHAnsi"/>
          <w:b/>
          <w:bCs/>
          <w:sz w:val="24"/>
          <w:szCs w:val="24"/>
        </w:rPr>
      </w:pPr>
      <w:r w:rsidRPr="0072449B">
        <w:rPr>
          <w:rFonts w:cstheme="minorHAnsi"/>
          <w:b/>
          <w:bCs/>
          <w:sz w:val="24"/>
          <w:szCs w:val="24"/>
        </w:rPr>
        <w:t>APRESENTAÇÃO</w:t>
      </w:r>
    </w:p>
    <w:p w14:paraId="6CE85200" w14:textId="0B955798" w:rsidR="008A65B7" w:rsidRPr="00535CD0" w:rsidRDefault="008A65B7" w:rsidP="00B6510A">
      <w:pPr>
        <w:spacing w:before="120" w:after="120" w:line="360" w:lineRule="auto"/>
        <w:ind w:firstLine="360"/>
        <w:jc w:val="both"/>
        <w:rPr>
          <w:rFonts w:asciiTheme="minorHAnsi" w:hAnsiTheme="minorHAnsi" w:cstheme="minorHAnsi"/>
          <w:sz w:val="24"/>
          <w:szCs w:val="24"/>
        </w:rPr>
      </w:pPr>
      <w:r w:rsidRPr="00535CD0">
        <w:rPr>
          <w:rFonts w:asciiTheme="minorHAnsi" w:hAnsiTheme="minorHAnsi" w:cstheme="minorHAnsi"/>
          <w:sz w:val="24"/>
          <w:szCs w:val="24"/>
        </w:rPr>
        <w:t xml:space="preserve">A Prefeitura Municipal de Itarana por meio da Secretaria Municipal de Transportes, Obras e Serviços Urbanos apresenta o </w:t>
      </w:r>
      <w:r w:rsidR="00E2285D">
        <w:rPr>
          <w:rFonts w:asciiTheme="minorHAnsi" w:hAnsiTheme="minorHAnsi" w:cstheme="minorHAnsi"/>
          <w:sz w:val="24"/>
          <w:szCs w:val="24"/>
        </w:rPr>
        <w:t>Projeto Básico</w:t>
      </w:r>
      <w:r w:rsidRPr="00535CD0">
        <w:rPr>
          <w:rFonts w:asciiTheme="minorHAnsi" w:hAnsiTheme="minorHAnsi" w:cstheme="minorHAnsi"/>
          <w:sz w:val="24"/>
          <w:szCs w:val="24"/>
        </w:rPr>
        <w:t xml:space="preserve"> para contratação de empresa visando </w:t>
      </w:r>
      <w:r w:rsidR="00823FA2">
        <w:rPr>
          <w:rFonts w:asciiTheme="minorHAnsi" w:hAnsiTheme="minorHAnsi" w:cstheme="minorHAnsi"/>
          <w:sz w:val="24"/>
          <w:szCs w:val="24"/>
        </w:rPr>
        <w:t>à</w:t>
      </w:r>
      <w:r w:rsidRPr="00535CD0">
        <w:rPr>
          <w:rFonts w:asciiTheme="minorHAnsi" w:hAnsiTheme="minorHAnsi" w:cstheme="minorHAnsi"/>
          <w:sz w:val="24"/>
          <w:szCs w:val="24"/>
        </w:rPr>
        <w:t xml:space="preserve"> execução dos serviços de </w:t>
      </w:r>
      <w:r>
        <w:rPr>
          <w:rFonts w:asciiTheme="minorHAnsi" w:hAnsiTheme="minorHAnsi" w:cstheme="minorHAnsi"/>
          <w:sz w:val="24"/>
          <w:szCs w:val="24"/>
        </w:rPr>
        <w:t>c</w:t>
      </w:r>
      <w:r w:rsidRPr="008A65B7">
        <w:rPr>
          <w:rFonts w:asciiTheme="minorHAnsi" w:hAnsiTheme="minorHAnsi" w:cstheme="minorHAnsi"/>
          <w:sz w:val="24"/>
          <w:szCs w:val="24"/>
        </w:rPr>
        <w:t xml:space="preserve">onstrução de área recreativa para crianças </w:t>
      </w:r>
      <w:r>
        <w:rPr>
          <w:rFonts w:asciiTheme="minorHAnsi" w:hAnsiTheme="minorHAnsi" w:cstheme="minorHAnsi"/>
          <w:sz w:val="24"/>
          <w:szCs w:val="24"/>
        </w:rPr>
        <w:t>–</w:t>
      </w:r>
      <w:r w:rsidRPr="008A65B7">
        <w:rPr>
          <w:rFonts w:asciiTheme="minorHAnsi" w:hAnsiTheme="minorHAnsi" w:cstheme="minorHAnsi"/>
          <w:sz w:val="24"/>
          <w:szCs w:val="24"/>
        </w:rPr>
        <w:t xml:space="preserve"> playground</w:t>
      </w:r>
      <w:r>
        <w:rPr>
          <w:rFonts w:asciiTheme="minorHAnsi" w:hAnsiTheme="minorHAnsi" w:cstheme="minorHAnsi"/>
          <w:sz w:val="24"/>
          <w:szCs w:val="24"/>
        </w:rPr>
        <w:t xml:space="preserve">, </w:t>
      </w:r>
      <w:r w:rsidR="00C33FD9">
        <w:rPr>
          <w:rFonts w:asciiTheme="minorHAnsi" w:hAnsiTheme="minorHAnsi" w:cstheme="minorHAnsi"/>
          <w:sz w:val="24"/>
          <w:szCs w:val="24"/>
        </w:rPr>
        <w:t>no Bairro Santa Terezinha</w:t>
      </w:r>
      <w:r>
        <w:rPr>
          <w:rFonts w:asciiTheme="minorHAnsi" w:hAnsiTheme="minorHAnsi" w:cstheme="minorHAnsi"/>
          <w:sz w:val="24"/>
          <w:szCs w:val="24"/>
        </w:rPr>
        <w:t>, neste Município</w:t>
      </w:r>
      <w:r w:rsidRPr="00535CD0">
        <w:rPr>
          <w:rFonts w:asciiTheme="minorHAnsi" w:hAnsiTheme="minorHAnsi" w:cstheme="minorHAnsi"/>
          <w:sz w:val="24"/>
          <w:szCs w:val="24"/>
        </w:rPr>
        <w:t>.</w:t>
      </w:r>
    </w:p>
    <w:p w14:paraId="279EB8F8" w14:textId="46BAE30E" w:rsidR="008A65B7" w:rsidRPr="00B6510A" w:rsidRDefault="008A65B7" w:rsidP="00B6510A">
      <w:pPr>
        <w:spacing w:before="120" w:after="120" w:line="360" w:lineRule="auto"/>
        <w:ind w:firstLine="360"/>
        <w:jc w:val="both"/>
        <w:rPr>
          <w:rFonts w:asciiTheme="minorHAnsi" w:hAnsiTheme="minorHAnsi" w:cstheme="minorHAnsi"/>
          <w:sz w:val="24"/>
          <w:szCs w:val="24"/>
        </w:rPr>
      </w:pPr>
      <w:r w:rsidRPr="00535CD0">
        <w:rPr>
          <w:rFonts w:asciiTheme="minorHAnsi" w:hAnsiTheme="minorHAnsi" w:cstheme="minorHAnsi"/>
          <w:sz w:val="24"/>
          <w:szCs w:val="24"/>
        </w:rPr>
        <w:t xml:space="preserve">O </w:t>
      </w:r>
      <w:r w:rsidR="00E2285D">
        <w:rPr>
          <w:rFonts w:asciiTheme="minorHAnsi" w:hAnsiTheme="minorHAnsi" w:cstheme="minorHAnsi"/>
          <w:sz w:val="24"/>
          <w:szCs w:val="24"/>
        </w:rPr>
        <w:t>Projeto Básico</w:t>
      </w:r>
      <w:r w:rsidRPr="00535CD0">
        <w:rPr>
          <w:rFonts w:asciiTheme="minorHAnsi" w:hAnsiTheme="minorHAnsi" w:cstheme="minorHAnsi"/>
          <w:sz w:val="24"/>
          <w:szCs w:val="24"/>
        </w:rPr>
        <w:t xml:space="preserve"> visa ainda esclarecer as empresas participantes do processo de contratação quanto aos seus direitos e obrigações, identificando os tipos de serviços a executar e estabelecendo as diretrizes gerais para sua execução, definindo critérios de execução, materiais e equipamentos a incorporar aos serviços, bem como suas especificações que assegurem os melhores resultados para o empreendimento. Todas as exigências da Contratante contidas neste </w:t>
      </w:r>
      <w:r w:rsidR="00E2285D">
        <w:rPr>
          <w:rFonts w:asciiTheme="minorHAnsi" w:hAnsiTheme="minorHAnsi" w:cstheme="minorHAnsi"/>
          <w:sz w:val="24"/>
          <w:szCs w:val="24"/>
        </w:rPr>
        <w:t>Projeto Básico</w:t>
      </w:r>
      <w:r w:rsidR="00E2285D" w:rsidRPr="00535CD0">
        <w:rPr>
          <w:rFonts w:asciiTheme="minorHAnsi" w:hAnsiTheme="minorHAnsi" w:cstheme="minorHAnsi"/>
          <w:sz w:val="24"/>
          <w:szCs w:val="24"/>
        </w:rPr>
        <w:t xml:space="preserve"> </w:t>
      </w:r>
      <w:r w:rsidRPr="00535CD0">
        <w:rPr>
          <w:rFonts w:asciiTheme="minorHAnsi" w:hAnsiTheme="minorHAnsi" w:cstheme="minorHAnsi"/>
          <w:sz w:val="24"/>
          <w:szCs w:val="24"/>
        </w:rPr>
        <w:t>serão consideradas como de conhecimento das empresas interessadas que apresentarem propostas, fixando as normas a serem observadas e definindo as especificações técnicas que orientarão o desenvolvimento dos serviços.</w:t>
      </w:r>
    </w:p>
    <w:p w14:paraId="0F2ADC63" w14:textId="77777777" w:rsidR="008A65B7" w:rsidRPr="0072449B" w:rsidRDefault="008A65B7" w:rsidP="00B6510A">
      <w:pPr>
        <w:pStyle w:val="PargrafodaLista"/>
        <w:numPr>
          <w:ilvl w:val="0"/>
          <w:numId w:val="25"/>
        </w:numPr>
        <w:spacing w:before="120" w:after="120" w:line="360" w:lineRule="auto"/>
        <w:jc w:val="both"/>
        <w:rPr>
          <w:rFonts w:cstheme="minorHAnsi"/>
          <w:b/>
          <w:sz w:val="24"/>
          <w:szCs w:val="24"/>
        </w:rPr>
      </w:pPr>
      <w:r w:rsidRPr="0072449B">
        <w:rPr>
          <w:rFonts w:cstheme="minorHAnsi"/>
          <w:b/>
          <w:sz w:val="24"/>
          <w:szCs w:val="24"/>
        </w:rPr>
        <w:t>OBJETO</w:t>
      </w:r>
    </w:p>
    <w:p w14:paraId="7A5570B8" w14:textId="0BCB3BEC" w:rsidR="008A65B7" w:rsidRPr="00535CD0" w:rsidRDefault="008A65B7" w:rsidP="00B6510A">
      <w:pPr>
        <w:spacing w:before="120" w:after="120" w:line="360" w:lineRule="auto"/>
        <w:ind w:firstLine="360"/>
        <w:jc w:val="both"/>
        <w:rPr>
          <w:rFonts w:asciiTheme="minorHAnsi" w:hAnsiTheme="minorHAnsi" w:cstheme="minorHAnsi"/>
          <w:sz w:val="24"/>
          <w:szCs w:val="24"/>
        </w:rPr>
      </w:pPr>
      <w:r w:rsidRPr="00535CD0">
        <w:rPr>
          <w:rFonts w:asciiTheme="minorHAnsi" w:hAnsiTheme="minorHAnsi" w:cstheme="minorHAnsi"/>
          <w:sz w:val="24"/>
          <w:szCs w:val="24"/>
        </w:rPr>
        <w:t xml:space="preserve">O objetivo deste </w:t>
      </w:r>
      <w:r w:rsidR="00E2285D">
        <w:rPr>
          <w:rFonts w:asciiTheme="minorHAnsi" w:hAnsiTheme="minorHAnsi" w:cstheme="minorHAnsi"/>
          <w:sz w:val="24"/>
          <w:szCs w:val="24"/>
        </w:rPr>
        <w:t>Projeto Básico</w:t>
      </w:r>
      <w:r w:rsidR="00E2285D" w:rsidRPr="00535CD0">
        <w:rPr>
          <w:rFonts w:asciiTheme="minorHAnsi" w:hAnsiTheme="minorHAnsi" w:cstheme="minorHAnsi"/>
          <w:sz w:val="24"/>
          <w:szCs w:val="24"/>
        </w:rPr>
        <w:t xml:space="preserve"> </w:t>
      </w:r>
      <w:r w:rsidRPr="00535CD0">
        <w:rPr>
          <w:rFonts w:asciiTheme="minorHAnsi" w:hAnsiTheme="minorHAnsi" w:cstheme="minorHAnsi"/>
          <w:sz w:val="24"/>
          <w:szCs w:val="24"/>
        </w:rPr>
        <w:t xml:space="preserve">é subsidiar a contratação de empresa para execução dos serviços de </w:t>
      </w:r>
      <w:r w:rsidR="00823FA2">
        <w:rPr>
          <w:rFonts w:asciiTheme="minorHAnsi" w:hAnsiTheme="minorHAnsi" w:cstheme="minorHAnsi"/>
          <w:sz w:val="24"/>
          <w:szCs w:val="24"/>
        </w:rPr>
        <w:t>c</w:t>
      </w:r>
      <w:r w:rsidR="00823FA2" w:rsidRPr="008A65B7">
        <w:rPr>
          <w:rFonts w:asciiTheme="minorHAnsi" w:hAnsiTheme="minorHAnsi" w:cstheme="minorHAnsi"/>
          <w:sz w:val="24"/>
          <w:szCs w:val="24"/>
        </w:rPr>
        <w:t xml:space="preserve">onstrução de área recreativa para crianças </w:t>
      </w:r>
      <w:r w:rsidR="00823FA2">
        <w:rPr>
          <w:rFonts w:asciiTheme="minorHAnsi" w:hAnsiTheme="minorHAnsi" w:cstheme="minorHAnsi"/>
          <w:sz w:val="24"/>
          <w:szCs w:val="24"/>
        </w:rPr>
        <w:t>–</w:t>
      </w:r>
      <w:r w:rsidR="00823FA2" w:rsidRPr="008A65B7">
        <w:rPr>
          <w:rFonts w:asciiTheme="minorHAnsi" w:hAnsiTheme="minorHAnsi" w:cstheme="minorHAnsi"/>
          <w:sz w:val="24"/>
          <w:szCs w:val="24"/>
        </w:rPr>
        <w:t xml:space="preserve"> playground</w:t>
      </w:r>
      <w:r w:rsidR="00823FA2">
        <w:rPr>
          <w:rFonts w:asciiTheme="minorHAnsi" w:hAnsiTheme="minorHAnsi" w:cstheme="minorHAnsi"/>
          <w:sz w:val="24"/>
          <w:szCs w:val="24"/>
        </w:rPr>
        <w:t>, n</w:t>
      </w:r>
      <w:r w:rsidR="00C33FD9">
        <w:rPr>
          <w:rFonts w:asciiTheme="minorHAnsi" w:hAnsiTheme="minorHAnsi" w:cstheme="minorHAnsi"/>
          <w:sz w:val="24"/>
          <w:szCs w:val="24"/>
        </w:rPr>
        <w:t>o Bairro Santa Terezinha</w:t>
      </w:r>
      <w:r w:rsidR="00823FA2">
        <w:rPr>
          <w:rFonts w:asciiTheme="minorHAnsi" w:hAnsiTheme="minorHAnsi" w:cstheme="minorHAnsi"/>
          <w:sz w:val="24"/>
          <w:szCs w:val="24"/>
        </w:rPr>
        <w:t>, neste Município</w:t>
      </w:r>
      <w:r w:rsidR="00823FA2" w:rsidRPr="00535CD0">
        <w:rPr>
          <w:rFonts w:asciiTheme="minorHAnsi" w:hAnsiTheme="minorHAnsi" w:cstheme="minorHAnsi"/>
          <w:sz w:val="24"/>
          <w:szCs w:val="24"/>
        </w:rPr>
        <w:t>.</w:t>
      </w:r>
    </w:p>
    <w:p w14:paraId="3AD229DF" w14:textId="77777777" w:rsidR="008A65B7" w:rsidRPr="0072449B" w:rsidRDefault="008A65B7" w:rsidP="00B6510A">
      <w:pPr>
        <w:pStyle w:val="PargrafodaLista"/>
        <w:numPr>
          <w:ilvl w:val="0"/>
          <w:numId w:val="25"/>
        </w:numPr>
        <w:spacing w:before="120" w:after="120" w:line="360" w:lineRule="auto"/>
        <w:jc w:val="both"/>
        <w:rPr>
          <w:rFonts w:cstheme="minorHAnsi"/>
          <w:b/>
          <w:sz w:val="24"/>
          <w:szCs w:val="24"/>
        </w:rPr>
      </w:pPr>
      <w:r w:rsidRPr="0072449B">
        <w:rPr>
          <w:rFonts w:cstheme="minorHAnsi"/>
          <w:b/>
          <w:sz w:val="24"/>
          <w:szCs w:val="24"/>
        </w:rPr>
        <w:t>FINALIDADE</w:t>
      </w:r>
    </w:p>
    <w:p w14:paraId="2B9D2090" w14:textId="77777777" w:rsidR="00B6510A" w:rsidRPr="00B6510A" w:rsidRDefault="008A65B7" w:rsidP="00B6510A">
      <w:pPr>
        <w:spacing w:before="120" w:after="120" w:line="360" w:lineRule="auto"/>
        <w:ind w:firstLine="360"/>
        <w:jc w:val="both"/>
        <w:rPr>
          <w:rFonts w:ascii="Century Gothic" w:hAnsi="Century Gothic"/>
          <w:sz w:val="24"/>
          <w:szCs w:val="24"/>
        </w:rPr>
      </w:pPr>
      <w:r>
        <w:rPr>
          <w:rFonts w:asciiTheme="minorHAnsi" w:hAnsiTheme="minorHAnsi" w:cstheme="minorHAnsi"/>
          <w:sz w:val="24"/>
          <w:szCs w:val="24"/>
        </w:rPr>
        <w:t>A finalidade</w:t>
      </w:r>
      <w:r w:rsidRPr="00535CD0">
        <w:rPr>
          <w:rFonts w:asciiTheme="minorHAnsi" w:hAnsiTheme="minorHAnsi" w:cstheme="minorHAnsi"/>
          <w:sz w:val="24"/>
          <w:szCs w:val="24"/>
        </w:rPr>
        <w:t xml:space="preserve"> da obra é </w:t>
      </w:r>
      <w:r w:rsidR="00823FA2">
        <w:rPr>
          <w:rFonts w:asciiTheme="minorHAnsi" w:hAnsiTheme="minorHAnsi" w:cstheme="minorHAnsi"/>
          <w:sz w:val="24"/>
          <w:szCs w:val="24"/>
        </w:rPr>
        <w:t>p</w:t>
      </w:r>
      <w:r w:rsidR="00823FA2" w:rsidRPr="00823FA2">
        <w:rPr>
          <w:rFonts w:asciiTheme="minorHAnsi" w:hAnsiTheme="minorHAnsi" w:cstheme="minorHAnsi"/>
          <w:sz w:val="24"/>
          <w:szCs w:val="24"/>
        </w:rPr>
        <w:t>romover a partir da adequação do espaço e da aquisição dos brinquedos de playground uma área de lazer para as crianças, que permita a integração destas</w:t>
      </w:r>
      <w:r w:rsidR="00823FA2">
        <w:rPr>
          <w:rFonts w:asciiTheme="minorHAnsi" w:hAnsiTheme="minorHAnsi" w:cstheme="minorHAnsi"/>
          <w:sz w:val="24"/>
          <w:szCs w:val="24"/>
        </w:rPr>
        <w:t>,</w:t>
      </w:r>
      <w:r w:rsidR="00823FA2" w:rsidRPr="00823FA2">
        <w:rPr>
          <w:rFonts w:asciiTheme="minorHAnsi" w:hAnsiTheme="minorHAnsi" w:cstheme="minorHAnsi"/>
          <w:sz w:val="24"/>
          <w:szCs w:val="24"/>
        </w:rPr>
        <w:t xml:space="preserve"> dando-lhes oportunidades de expressar sensações, sentimentos, criatividade, além de contribuir para a capacidade sensório – motor e cognitiva</w:t>
      </w:r>
      <w:r w:rsidR="00823FA2">
        <w:rPr>
          <w:rFonts w:asciiTheme="minorHAnsi" w:hAnsiTheme="minorHAnsi" w:cstheme="minorHAnsi"/>
          <w:sz w:val="24"/>
          <w:szCs w:val="24"/>
        </w:rPr>
        <w:t xml:space="preserve"> da criança</w:t>
      </w:r>
      <w:r w:rsidR="00823FA2" w:rsidRPr="00823FA2">
        <w:rPr>
          <w:rFonts w:asciiTheme="minorHAnsi" w:hAnsiTheme="minorHAnsi" w:cstheme="minorHAnsi"/>
          <w:sz w:val="24"/>
          <w:szCs w:val="24"/>
        </w:rPr>
        <w:t>.</w:t>
      </w:r>
      <w:r w:rsidR="00823FA2" w:rsidRPr="00AE7DFA">
        <w:rPr>
          <w:rFonts w:ascii="Century Gothic" w:hAnsi="Century Gothic"/>
          <w:sz w:val="24"/>
          <w:szCs w:val="24"/>
        </w:rPr>
        <w:t xml:space="preserve"> </w:t>
      </w:r>
    </w:p>
    <w:p w14:paraId="45F6F1E7" w14:textId="77777777" w:rsidR="00A25BD9" w:rsidRPr="00823FA2" w:rsidRDefault="002607DC" w:rsidP="00B6510A">
      <w:pPr>
        <w:pStyle w:val="PargrafodaLista"/>
        <w:numPr>
          <w:ilvl w:val="0"/>
          <w:numId w:val="25"/>
        </w:numPr>
        <w:spacing w:before="120" w:after="120" w:line="360" w:lineRule="auto"/>
        <w:jc w:val="both"/>
        <w:rPr>
          <w:rFonts w:cstheme="minorHAnsi"/>
          <w:b/>
          <w:sz w:val="24"/>
          <w:szCs w:val="24"/>
        </w:rPr>
      </w:pPr>
      <w:r w:rsidRPr="00823FA2">
        <w:rPr>
          <w:rFonts w:cstheme="minorHAnsi"/>
          <w:b/>
          <w:sz w:val="24"/>
          <w:szCs w:val="24"/>
        </w:rPr>
        <w:t>CONTEXTUALIZAÇÃO E JUSTIFICATIVA</w:t>
      </w:r>
    </w:p>
    <w:p w14:paraId="2DAB1099" w14:textId="1C7FCBCD" w:rsidR="00C94462" w:rsidRDefault="00C33FD9" w:rsidP="006951F8">
      <w:pPr>
        <w:spacing w:before="120" w:after="120" w:line="360" w:lineRule="auto"/>
        <w:ind w:firstLine="360"/>
        <w:jc w:val="both"/>
        <w:rPr>
          <w:rFonts w:asciiTheme="minorHAnsi" w:eastAsiaTheme="minorHAnsi" w:hAnsiTheme="minorHAnsi" w:cstheme="minorHAnsi"/>
          <w:color w:val="000000" w:themeColor="text1"/>
          <w:sz w:val="24"/>
          <w:szCs w:val="24"/>
          <w:lang w:eastAsia="en-US"/>
        </w:rPr>
      </w:pPr>
      <w:r>
        <w:rPr>
          <w:rFonts w:asciiTheme="minorHAnsi" w:eastAsiaTheme="minorHAnsi" w:hAnsiTheme="minorHAnsi" w:cstheme="minorHAnsi"/>
          <w:color w:val="000000" w:themeColor="text1"/>
          <w:sz w:val="24"/>
          <w:szCs w:val="24"/>
          <w:lang w:eastAsia="en-US"/>
        </w:rPr>
        <w:t>O Bairro Santa Terezinha</w:t>
      </w:r>
      <w:r w:rsidR="00823FA2" w:rsidRPr="009A7C8A">
        <w:rPr>
          <w:rFonts w:asciiTheme="minorHAnsi" w:eastAsiaTheme="minorHAnsi" w:hAnsiTheme="minorHAnsi" w:cstheme="minorHAnsi"/>
          <w:color w:val="000000" w:themeColor="text1"/>
          <w:sz w:val="24"/>
          <w:szCs w:val="24"/>
          <w:lang w:eastAsia="en-US"/>
        </w:rPr>
        <w:t>,</w:t>
      </w:r>
      <w:r w:rsidR="007B45B3" w:rsidRPr="009A7C8A">
        <w:rPr>
          <w:rFonts w:asciiTheme="minorHAnsi" w:eastAsiaTheme="minorHAnsi" w:hAnsiTheme="minorHAnsi" w:cstheme="minorHAnsi"/>
          <w:color w:val="000000" w:themeColor="text1"/>
          <w:sz w:val="24"/>
          <w:szCs w:val="24"/>
          <w:lang w:eastAsia="en-US"/>
        </w:rPr>
        <w:t xml:space="preserve"> </w:t>
      </w:r>
      <w:r w:rsidR="006951F8">
        <w:rPr>
          <w:rFonts w:asciiTheme="minorHAnsi" w:eastAsiaTheme="minorHAnsi" w:hAnsiTheme="minorHAnsi" w:cstheme="minorHAnsi"/>
          <w:color w:val="000000" w:themeColor="text1"/>
          <w:sz w:val="24"/>
          <w:szCs w:val="24"/>
          <w:lang w:eastAsia="en-US"/>
        </w:rPr>
        <w:t xml:space="preserve">ocupado predominantemente por famílias de baixa renda em situação de vulnerabilidade social, </w:t>
      </w:r>
      <w:r w:rsidR="007B45B3" w:rsidRPr="009A7C8A">
        <w:rPr>
          <w:rFonts w:asciiTheme="minorHAnsi" w:eastAsiaTheme="minorHAnsi" w:hAnsiTheme="minorHAnsi" w:cstheme="minorHAnsi"/>
          <w:color w:val="000000" w:themeColor="text1"/>
          <w:sz w:val="24"/>
          <w:szCs w:val="24"/>
          <w:lang w:eastAsia="en-US"/>
        </w:rPr>
        <w:t xml:space="preserve">possui uma enorme </w:t>
      </w:r>
      <w:r w:rsidR="00B83344" w:rsidRPr="009A7C8A">
        <w:rPr>
          <w:rFonts w:asciiTheme="minorHAnsi" w:eastAsiaTheme="minorHAnsi" w:hAnsiTheme="minorHAnsi" w:cstheme="minorHAnsi"/>
          <w:color w:val="000000" w:themeColor="text1"/>
          <w:sz w:val="24"/>
          <w:szCs w:val="24"/>
          <w:lang w:eastAsia="en-US"/>
        </w:rPr>
        <w:t xml:space="preserve">carência </w:t>
      </w:r>
      <w:r w:rsidR="00823FA2" w:rsidRPr="009A7C8A">
        <w:rPr>
          <w:rFonts w:asciiTheme="minorHAnsi" w:eastAsiaTheme="minorHAnsi" w:hAnsiTheme="minorHAnsi" w:cstheme="minorHAnsi"/>
          <w:color w:val="000000" w:themeColor="text1"/>
          <w:sz w:val="24"/>
          <w:szCs w:val="24"/>
          <w:lang w:eastAsia="en-US"/>
        </w:rPr>
        <w:t>no que diz respeito a</w:t>
      </w:r>
      <w:r w:rsidR="00B83344" w:rsidRPr="009A7C8A">
        <w:rPr>
          <w:rFonts w:asciiTheme="minorHAnsi" w:eastAsiaTheme="minorHAnsi" w:hAnsiTheme="minorHAnsi" w:cstheme="minorHAnsi"/>
          <w:color w:val="000000" w:themeColor="text1"/>
          <w:sz w:val="24"/>
          <w:szCs w:val="24"/>
          <w:lang w:eastAsia="en-US"/>
        </w:rPr>
        <w:t xml:space="preserve"> áreas de lazer </w:t>
      </w:r>
      <w:r w:rsidR="007B45B3" w:rsidRPr="009A7C8A">
        <w:rPr>
          <w:rFonts w:asciiTheme="minorHAnsi" w:eastAsiaTheme="minorHAnsi" w:hAnsiTheme="minorHAnsi" w:cstheme="minorHAnsi"/>
          <w:color w:val="000000" w:themeColor="text1"/>
          <w:sz w:val="24"/>
          <w:szCs w:val="24"/>
          <w:lang w:eastAsia="en-US"/>
        </w:rPr>
        <w:t xml:space="preserve">pública </w:t>
      </w:r>
      <w:r w:rsidR="00B83344" w:rsidRPr="009A7C8A">
        <w:rPr>
          <w:rFonts w:asciiTheme="minorHAnsi" w:eastAsiaTheme="minorHAnsi" w:hAnsiTheme="minorHAnsi" w:cstheme="minorHAnsi"/>
          <w:color w:val="000000" w:themeColor="text1"/>
          <w:sz w:val="24"/>
          <w:szCs w:val="24"/>
          <w:lang w:eastAsia="en-US"/>
        </w:rPr>
        <w:t>para as crianças</w:t>
      </w:r>
      <w:r w:rsidR="006951F8">
        <w:rPr>
          <w:rFonts w:asciiTheme="minorHAnsi" w:eastAsiaTheme="minorHAnsi" w:hAnsiTheme="minorHAnsi" w:cstheme="minorHAnsi"/>
          <w:color w:val="000000" w:themeColor="text1"/>
          <w:sz w:val="24"/>
          <w:szCs w:val="24"/>
          <w:lang w:eastAsia="en-US"/>
        </w:rPr>
        <w:t>.</w:t>
      </w:r>
      <w:r w:rsidR="007B45B3" w:rsidRPr="009A7C8A">
        <w:rPr>
          <w:rFonts w:asciiTheme="minorHAnsi" w:eastAsiaTheme="minorHAnsi" w:hAnsiTheme="minorHAnsi" w:cstheme="minorHAnsi"/>
          <w:color w:val="000000" w:themeColor="text1"/>
          <w:sz w:val="24"/>
          <w:szCs w:val="24"/>
          <w:lang w:eastAsia="en-US"/>
        </w:rPr>
        <w:t xml:space="preserve"> </w:t>
      </w:r>
    </w:p>
    <w:p w14:paraId="16A883B8" w14:textId="6C86FB91" w:rsidR="008F5963" w:rsidRPr="009A7C8A" w:rsidRDefault="007B45B3" w:rsidP="00B6510A">
      <w:pPr>
        <w:spacing w:before="120" w:after="120" w:line="360" w:lineRule="auto"/>
        <w:ind w:firstLine="708"/>
        <w:jc w:val="both"/>
        <w:rPr>
          <w:rFonts w:asciiTheme="minorHAnsi" w:eastAsiaTheme="minorHAnsi" w:hAnsiTheme="minorHAnsi" w:cstheme="minorHAnsi"/>
          <w:color w:val="000000" w:themeColor="text1"/>
          <w:sz w:val="24"/>
          <w:szCs w:val="24"/>
          <w:lang w:eastAsia="en-US"/>
        </w:rPr>
      </w:pPr>
      <w:r w:rsidRPr="009A7C8A">
        <w:rPr>
          <w:rFonts w:asciiTheme="minorHAnsi" w:eastAsiaTheme="minorHAnsi" w:hAnsiTheme="minorHAnsi" w:cstheme="minorHAnsi"/>
          <w:color w:val="000000" w:themeColor="text1"/>
          <w:sz w:val="24"/>
          <w:szCs w:val="24"/>
          <w:lang w:eastAsia="en-US"/>
        </w:rPr>
        <w:lastRenderedPageBreak/>
        <w:t xml:space="preserve">Contudo, </w:t>
      </w:r>
      <w:r w:rsidR="009A7C8A" w:rsidRPr="009A7C8A">
        <w:rPr>
          <w:rFonts w:asciiTheme="minorHAnsi" w:eastAsiaTheme="minorHAnsi" w:hAnsiTheme="minorHAnsi" w:cstheme="minorHAnsi"/>
          <w:color w:val="000000" w:themeColor="text1"/>
          <w:sz w:val="24"/>
          <w:szCs w:val="24"/>
          <w:lang w:eastAsia="en-US"/>
        </w:rPr>
        <w:t xml:space="preserve">a municipalidade possui um espaço </w:t>
      </w:r>
      <w:r w:rsidR="006951F8">
        <w:rPr>
          <w:rFonts w:asciiTheme="minorHAnsi" w:eastAsiaTheme="minorHAnsi" w:hAnsiTheme="minorHAnsi" w:cstheme="minorHAnsi"/>
          <w:color w:val="000000" w:themeColor="text1"/>
          <w:sz w:val="24"/>
          <w:szCs w:val="24"/>
          <w:lang w:eastAsia="en-US"/>
        </w:rPr>
        <w:t>livre na frente do Campo do Santa Terezinha</w:t>
      </w:r>
      <w:r w:rsidR="009A7C8A" w:rsidRPr="009A7C8A">
        <w:rPr>
          <w:rFonts w:asciiTheme="minorHAnsi" w:eastAsiaTheme="minorHAnsi" w:hAnsiTheme="minorHAnsi" w:cstheme="minorHAnsi"/>
          <w:color w:val="000000" w:themeColor="text1"/>
          <w:sz w:val="24"/>
          <w:szCs w:val="24"/>
          <w:lang w:eastAsia="en-US"/>
        </w:rPr>
        <w:t xml:space="preserve">, </w:t>
      </w:r>
      <w:r w:rsidR="00C94462">
        <w:rPr>
          <w:rFonts w:asciiTheme="minorHAnsi" w:eastAsiaTheme="minorHAnsi" w:hAnsiTheme="minorHAnsi" w:cstheme="minorHAnsi"/>
          <w:color w:val="000000" w:themeColor="text1"/>
          <w:sz w:val="24"/>
          <w:szCs w:val="24"/>
          <w:lang w:eastAsia="en-US"/>
        </w:rPr>
        <w:t xml:space="preserve">onde pretendemos </w:t>
      </w:r>
      <w:r w:rsidR="009A7C8A" w:rsidRPr="009A7C8A">
        <w:rPr>
          <w:rFonts w:asciiTheme="minorHAnsi" w:eastAsiaTheme="minorHAnsi" w:hAnsiTheme="minorHAnsi" w:cstheme="minorHAnsi"/>
          <w:color w:val="000000" w:themeColor="text1"/>
          <w:sz w:val="24"/>
          <w:szCs w:val="24"/>
          <w:lang w:eastAsia="en-US"/>
        </w:rPr>
        <w:t>constru</w:t>
      </w:r>
      <w:r w:rsidR="00C94462">
        <w:rPr>
          <w:rFonts w:asciiTheme="minorHAnsi" w:eastAsiaTheme="minorHAnsi" w:hAnsiTheme="minorHAnsi" w:cstheme="minorHAnsi"/>
          <w:color w:val="000000" w:themeColor="text1"/>
          <w:sz w:val="24"/>
          <w:szCs w:val="24"/>
          <w:lang w:eastAsia="en-US"/>
        </w:rPr>
        <w:t>ir</w:t>
      </w:r>
      <w:r w:rsidR="00B83344" w:rsidRPr="009A7C8A">
        <w:rPr>
          <w:rFonts w:asciiTheme="minorHAnsi" w:eastAsiaTheme="minorHAnsi" w:hAnsiTheme="minorHAnsi" w:cstheme="minorHAnsi"/>
          <w:color w:val="000000" w:themeColor="text1"/>
          <w:sz w:val="24"/>
          <w:szCs w:val="24"/>
          <w:lang w:eastAsia="en-US"/>
        </w:rPr>
        <w:t xml:space="preserve"> uma área de lazer para as crianças</w:t>
      </w:r>
      <w:r w:rsidR="00025A2B" w:rsidRPr="009A7C8A">
        <w:rPr>
          <w:rFonts w:asciiTheme="minorHAnsi" w:eastAsiaTheme="minorHAnsi" w:hAnsiTheme="minorHAnsi" w:cstheme="minorHAnsi"/>
          <w:color w:val="000000" w:themeColor="text1"/>
          <w:sz w:val="24"/>
          <w:szCs w:val="24"/>
          <w:lang w:eastAsia="en-US"/>
        </w:rPr>
        <w:t xml:space="preserve"> </w:t>
      </w:r>
      <w:r w:rsidR="00C94462">
        <w:rPr>
          <w:rFonts w:asciiTheme="minorHAnsi" w:eastAsiaTheme="minorHAnsi" w:hAnsiTheme="minorHAnsi" w:cstheme="minorHAnsi"/>
          <w:color w:val="000000" w:themeColor="text1"/>
          <w:sz w:val="24"/>
          <w:szCs w:val="24"/>
          <w:lang w:eastAsia="en-US"/>
        </w:rPr>
        <w:t>–</w:t>
      </w:r>
      <w:r w:rsidR="00025A2B" w:rsidRPr="009A7C8A">
        <w:rPr>
          <w:rFonts w:asciiTheme="minorHAnsi" w:eastAsiaTheme="minorHAnsi" w:hAnsiTheme="minorHAnsi" w:cstheme="minorHAnsi"/>
          <w:color w:val="000000" w:themeColor="text1"/>
          <w:sz w:val="24"/>
          <w:szCs w:val="24"/>
          <w:lang w:eastAsia="en-US"/>
        </w:rPr>
        <w:t xml:space="preserve"> playground</w:t>
      </w:r>
      <w:r w:rsidR="00C94462">
        <w:rPr>
          <w:rFonts w:asciiTheme="minorHAnsi" w:eastAsiaTheme="minorHAnsi" w:hAnsiTheme="minorHAnsi" w:cstheme="minorHAnsi"/>
          <w:color w:val="000000" w:themeColor="text1"/>
          <w:sz w:val="24"/>
          <w:szCs w:val="24"/>
          <w:lang w:eastAsia="en-US"/>
        </w:rPr>
        <w:t>. Este local é bem localizado e possui todas as características necessárias para a implantação do empreendimento.</w:t>
      </w:r>
    </w:p>
    <w:p w14:paraId="59D1DDEB" w14:textId="77777777" w:rsidR="007B45B3" w:rsidRPr="009A7C8A" w:rsidRDefault="007B45B3" w:rsidP="00B6510A">
      <w:pPr>
        <w:spacing w:before="120" w:after="120" w:line="360" w:lineRule="auto"/>
        <w:ind w:firstLine="708"/>
        <w:jc w:val="both"/>
        <w:rPr>
          <w:rFonts w:asciiTheme="minorHAnsi" w:eastAsiaTheme="minorHAnsi" w:hAnsiTheme="minorHAnsi" w:cstheme="minorHAnsi"/>
          <w:color w:val="000000" w:themeColor="text1"/>
          <w:sz w:val="24"/>
          <w:szCs w:val="24"/>
          <w:lang w:eastAsia="en-US"/>
        </w:rPr>
      </w:pPr>
      <w:r w:rsidRPr="009A7C8A">
        <w:rPr>
          <w:rFonts w:asciiTheme="minorHAnsi" w:eastAsiaTheme="minorHAnsi" w:hAnsiTheme="minorHAnsi" w:cstheme="minorHAnsi"/>
          <w:color w:val="000000" w:themeColor="text1"/>
          <w:sz w:val="24"/>
          <w:szCs w:val="24"/>
          <w:lang w:eastAsia="en-US"/>
        </w:rPr>
        <w:t xml:space="preserve">O pedido em questão surgiu da necessidade de propor as nossas crianças em situação de risco e vulnerabilidade social, o gosto pela arte do brincar, pois esta faz parte do dia-a-dia dos mesmos. Além de proporcionar o contato com brinquedos de difícil acesso, pois são brinquedos disponíveis em ambientes privados. Acreditamos que esse Projeto contribuirá com a imaginação, a criatividade, a fantasia, o desenvolvimento motor, a interação social, a produção de cultura, o aprendizado de regras, etc. são algumas das possibilidades que a brincadeira oferece, comprovando a real importância dessa prática, independente das condições que se apresentem no ambiente. Os brinquedos são considerados importantes aliados no processo de aprendizagem das crianças. Através do brincar, a criança desenvolve elementos fundamentais na formação da personalidade, visto que aprende, experimenta situações, organiza suas emoções, processa informações e constrói autonomia de ação. A questão do brincar é tão séria, que um dos princípios da Declaração Universal dos Direitos da Criança diz que: </w:t>
      </w:r>
      <w:proofErr w:type="gramStart"/>
      <w:r w:rsidRPr="009A7C8A">
        <w:rPr>
          <w:rFonts w:asciiTheme="minorHAnsi" w:eastAsiaTheme="minorHAnsi" w:hAnsiTheme="minorHAnsi" w:cstheme="minorHAnsi"/>
          <w:color w:val="000000" w:themeColor="text1"/>
          <w:sz w:val="24"/>
          <w:szCs w:val="24"/>
          <w:lang w:eastAsia="en-US"/>
        </w:rPr>
        <w:t>“Toda criança têm</w:t>
      </w:r>
      <w:proofErr w:type="gramEnd"/>
      <w:r w:rsidRPr="009A7C8A">
        <w:rPr>
          <w:rFonts w:asciiTheme="minorHAnsi" w:eastAsiaTheme="minorHAnsi" w:hAnsiTheme="minorHAnsi" w:cstheme="minorHAnsi"/>
          <w:color w:val="000000" w:themeColor="text1"/>
          <w:sz w:val="24"/>
          <w:szCs w:val="24"/>
          <w:lang w:eastAsia="en-US"/>
        </w:rPr>
        <w:t xml:space="preserve"> direito à alimentação, habitação, recreação e assistência médica! Sugere-se que toda pessoa em especial, pais e profissionais que fazem parte da formação de uma criança, tenham em mente o quanto é importante repensar na forma de apresentar, oferecer, ou proporcionar certo brinquedo ou uma brincadeira à criança, avaliando o que poderá lhe proporcionar. Ao brincar, a criança se relaciona com outras crianças, sendo capaz de perceber-se com um “ser” no mundo numa relação entre o que é pessoal (interior) e o que é do grupo (realidade externa). Portanto, o brinquedo é uma atividade que permite o ingresso no mundo da imaginação e no mundo das regras e que deve ser a atividade privilegiada nas instituições de educação infantil. Mostrar-se-á que o brinquedo completa o mundo mágico infantil, pois é uma das principais formas de brincar do ser humano, uma </w:t>
      </w:r>
      <w:proofErr w:type="spellStart"/>
      <w:r w:rsidRPr="009A7C8A">
        <w:rPr>
          <w:rFonts w:asciiTheme="minorHAnsi" w:eastAsiaTheme="minorHAnsi" w:hAnsiTheme="minorHAnsi" w:cstheme="minorHAnsi"/>
          <w:color w:val="000000" w:themeColor="text1"/>
          <w:sz w:val="24"/>
          <w:szCs w:val="24"/>
          <w:lang w:eastAsia="en-US"/>
        </w:rPr>
        <w:t>auto-descoberta</w:t>
      </w:r>
      <w:proofErr w:type="spellEnd"/>
      <w:r w:rsidRPr="009A7C8A">
        <w:rPr>
          <w:rFonts w:asciiTheme="minorHAnsi" w:eastAsiaTheme="minorHAnsi" w:hAnsiTheme="minorHAnsi" w:cstheme="minorHAnsi"/>
          <w:color w:val="000000" w:themeColor="text1"/>
          <w:sz w:val="24"/>
          <w:szCs w:val="24"/>
          <w:lang w:eastAsia="en-US"/>
        </w:rPr>
        <w:t xml:space="preserve"> e vivências da própria criança, partindo da percepção de seus limites e de suas possibilidades, explorando seu ambiente através de suas brincadeiras de uma </w:t>
      </w:r>
      <w:r w:rsidRPr="009A7C8A">
        <w:rPr>
          <w:rFonts w:asciiTheme="minorHAnsi" w:eastAsiaTheme="minorHAnsi" w:hAnsiTheme="minorHAnsi" w:cstheme="minorHAnsi"/>
          <w:color w:val="000000" w:themeColor="text1"/>
          <w:sz w:val="24"/>
          <w:szCs w:val="24"/>
          <w:lang w:eastAsia="en-US"/>
        </w:rPr>
        <w:lastRenderedPageBreak/>
        <w:t>maneira saudável e produtiva, contribuindo assim, para a integração de suas primeiras experiências culturais.</w:t>
      </w:r>
    </w:p>
    <w:p w14:paraId="633B636D" w14:textId="77777777" w:rsidR="003D0F5D" w:rsidRPr="00EB5E04" w:rsidRDefault="003D0F5D" w:rsidP="00B6510A">
      <w:pPr>
        <w:pStyle w:val="PargrafodaLista"/>
        <w:numPr>
          <w:ilvl w:val="0"/>
          <w:numId w:val="25"/>
        </w:numPr>
        <w:spacing w:before="120" w:after="120" w:line="360" w:lineRule="auto"/>
        <w:jc w:val="both"/>
        <w:rPr>
          <w:rFonts w:cstheme="minorHAnsi"/>
          <w:b/>
          <w:sz w:val="24"/>
          <w:szCs w:val="24"/>
        </w:rPr>
      </w:pPr>
      <w:r w:rsidRPr="00EB5E04">
        <w:rPr>
          <w:rFonts w:cstheme="minorHAnsi"/>
          <w:b/>
          <w:sz w:val="24"/>
          <w:szCs w:val="24"/>
        </w:rPr>
        <w:t>FUNDAMENTO LEGAL</w:t>
      </w:r>
    </w:p>
    <w:p w14:paraId="78622B61" w14:textId="77777777" w:rsidR="00EB5E04" w:rsidRPr="00EB5E04" w:rsidRDefault="003D0F5D" w:rsidP="00B6510A">
      <w:pPr>
        <w:spacing w:before="120" w:after="120" w:line="360" w:lineRule="auto"/>
        <w:ind w:firstLine="360"/>
        <w:jc w:val="both"/>
        <w:rPr>
          <w:rFonts w:asciiTheme="minorHAnsi" w:hAnsiTheme="minorHAnsi" w:cstheme="minorHAnsi"/>
          <w:sz w:val="24"/>
          <w:szCs w:val="24"/>
        </w:rPr>
      </w:pPr>
      <w:r w:rsidRPr="00EB5E04">
        <w:rPr>
          <w:rFonts w:asciiTheme="minorHAnsi" w:hAnsiTheme="minorHAnsi" w:cstheme="minorHAnsi"/>
          <w:sz w:val="24"/>
          <w:szCs w:val="24"/>
        </w:rPr>
        <w:t>“A contratação na administração pública para execução de serviços deverá obedecer ao disposto na Lei n° 8.666/93, de 21 de junho de 1993, e suas alterações e demais normas pertinentes”.</w:t>
      </w:r>
    </w:p>
    <w:p w14:paraId="69271FD2" w14:textId="77777777" w:rsidR="00834CD3" w:rsidRPr="00EB5E04" w:rsidRDefault="00D27DEC" w:rsidP="00B6510A">
      <w:pPr>
        <w:pStyle w:val="PargrafodaLista"/>
        <w:numPr>
          <w:ilvl w:val="0"/>
          <w:numId w:val="25"/>
        </w:numPr>
        <w:spacing w:before="120" w:after="120" w:line="360" w:lineRule="auto"/>
        <w:jc w:val="both"/>
        <w:rPr>
          <w:rFonts w:cstheme="minorHAnsi"/>
          <w:b/>
          <w:sz w:val="24"/>
          <w:szCs w:val="24"/>
        </w:rPr>
      </w:pPr>
      <w:r w:rsidRPr="00EB5E04">
        <w:rPr>
          <w:rFonts w:cstheme="minorHAnsi"/>
          <w:b/>
          <w:sz w:val="24"/>
          <w:szCs w:val="24"/>
        </w:rPr>
        <w:t>ESPECÍFICAÇÕES DO</w:t>
      </w:r>
      <w:r w:rsidR="00834CD3" w:rsidRPr="00EB5E04">
        <w:rPr>
          <w:rFonts w:cstheme="minorHAnsi"/>
          <w:b/>
          <w:sz w:val="24"/>
          <w:szCs w:val="24"/>
        </w:rPr>
        <w:t>S SERVIÇOS</w:t>
      </w:r>
    </w:p>
    <w:p w14:paraId="1CFCB799" w14:textId="77777777" w:rsidR="00BC4858" w:rsidRPr="00EB5E04" w:rsidRDefault="00BC4858" w:rsidP="00B6510A">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A execução dos serviços obedecerá rigorosamente ao conjunto de projetos, planilha orçamentária, cronograma físico-financeiro, memorial descritivo e memórias de cálculo, não podendo ser inserida qualquer modificação sem o consentimento por escrito da fiscalização.</w:t>
      </w:r>
    </w:p>
    <w:p w14:paraId="261C292C"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Os projetos e especificações são elementos que se complementam, devendo as eventuais discordâncias ser resolvidas pela fiscalização com a seguinte ordem de prevalência: projetos e especificações.</w:t>
      </w:r>
    </w:p>
    <w:p w14:paraId="2164467E"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Nestas especificações fica esclarecido que só será permitido o uso de materiais ou equipamentos similares aos especificados, se rigorosamente equivalentes, isto é, desempenharem idênticas funções construtivas e apresentarem as mesmas características formais e técnicas.</w:t>
      </w:r>
    </w:p>
    <w:p w14:paraId="1EF10A85"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De modo algum a atuação da fiscalização eximirá ou atenuará a responsabilidade da contratada. Só à contratada caberá a responsabilidade pela perfeição da obra em todos os seus detalhes. Os serviços e materiais obedecerão sempre às normas e métodos pertinentes da ABNT.</w:t>
      </w:r>
    </w:p>
    <w:p w14:paraId="202D5361"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Os quantitativos da planilha em anexo são indicativos extraídos dos projetos que trarão todas as informações pertinentes e necessárias à perfeita execução dos serviços definidos nos mesmos e especificações técnicas.</w:t>
      </w:r>
    </w:p>
    <w:p w14:paraId="05E47986"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 xml:space="preserve">Os materiais a serem empregados na obra deverão ser novos, de primeira qualidade e obedecer às especificações do memorial, às normas da ABNT no que couber </w:t>
      </w:r>
      <w:r w:rsidRPr="00EB5E04">
        <w:rPr>
          <w:rFonts w:asciiTheme="minorHAnsi" w:hAnsiTheme="minorHAnsi" w:cstheme="minorHAnsi"/>
          <w:sz w:val="24"/>
          <w:szCs w:val="24"/>
        </w:rPr>
        <w:lastRenderedPageBreak/>
        <w:t xml:space="preserve">e, na falta </w:t>
      </w:r>
      <w:proofErr w:type="gramStart"/>
      <w:r w:rsidRPr="00EB5E04">
        <w:rPr>
          <w:rFonts w:asciiTheme="minorHAnsi" w:hAnsiTheme="minorHAnsi" w:cstheme="minorHAnsi"/>
          <w:sz w:val="24"/>
          <w:szCs w:val="24"/>
        </w:rPr>
        <w:t>destas, ter</w:t>
      </w:r>
      <w:proofErr w:type="gramEnd"/>
      <w:r w:rsidRPr="00EB5E04">
        <w:rPr>
          <w:rFonts w:asciiTheme="minorHAnsi" w:hAnsiTheme="minorHAnsi" w:cstheme="minorHAnsi"/>
          <w:sz w:val="24"/>
          <w:szCs w:val="24"/>
        </w:rPr>
        <w:t xml:space="preserve"> suas características reconhecidas em certificados ou laudos emitidos por laboratórios tecnológicos idôneos.</w:t>
      </w:r>
    </w:p>
    <w:p w14:paraId="2916AF85" w14:textId="77777777" w:rsidR="005B6CAA" w:rsidRPr="00EB5E04" w:rsidRDefault="005B6CAA"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 xml:space="preserve">Caberá, também, à empreiteira, a elaboração dos desenhos “as </w:t>
      </w:r>
      <w:proofErr w:type="spellStart"/>
      <w:r w:rsidRPr="00EB5E04">
        <w:rPr>
          <w:rFonts w:asciiTheme="minorHAnsi" w:hAnsiTheme="minorHAnsi" w:cstheme="minorHAnsi"/>
          <w:sz w:val="24"/>
          <w:szCs w:val="24"/>
        </w:rPr>
        <w:t>built</w:t>
      </w:r>
      <w:proofErr w:type="spellEnd"/>
      <w:r w:rsidRPr="00EB5E04">
        <w:rPr>
          <w:rFonts w:asciiTheme="minorHAnsi" w:hAnsiTheme="minorHAnsi" w:cstheme="minorHAnsi"/>
          <w:sz w:val="24"/>
          <w:szCs w:val="24"/>
        </w:rPr>
        <w:t>” sobre todas as áreas e projetos relacionados neste memorial, caso haja algum tipo de modificação, a fim de subsidiar futuras intervenções a título de manutenção ou reformas.</w:t>
      </w:r>
    </w:p>
    <w:p w14:paraId="665850BD" w14:textId="77777777" w:rsidR="004714A6" w:rsidRPr="00EB5E04" w:rsidRDefault="00EB5E04" w:rsidP="00EB5E04">
      <w:pPr>
        <w:spacing w:before="120" w:after="120" w:line="360" w:lineRule="auto"/>
        <w:jc w:val="both"/>
        <w:rPr>
          <w:rFonts w:asciiTheme="minorHAnsi" w:hAnsiTheme="minorHAnsi" w:cstheme="minorHAnsi"/>
          <w:b/>
          <w:sz w:val="24"/>
          <w:szCs w:val="24"/>
        </w:rPr>
      </w:pPr>
      <w:r w:rsidRPr="00EB5E04">
        <w:rPr>
          <w:rFonts w:asciiTheme="minorHAnsi" w:hAnsiTheme="minorHAnsi" w:cstheme="minorHAnsi"/>
          <w:b/>
          <w:sz w:val="24"/>
          <w:szCs w:val="24"/>
        </w:rPr>
        <w:t>7</w:t>
      </w:r>
      <w:r w:rsidR="00834CD3" w:rsidRPr="00EB5E04">
        <w:rPr>
          <w:rFonts w:asciiTheme="minorHAnsi" w:hAnsiTheme="minorHAnsi" w:cstheme="minorHAnsi"/>
          <w:b/>
          <w:sz w:val="24"/>
          <w:szCs w:val="24"/>
        </w:rPr>
        <w:t xml:space="preserve"> - CRONOGRAMA DE EXECUÇÃO</w:t>
      </w:r>
      <w:r w:rsidR="00BC4858" w:rsidRPr="00EB5E04">
        <w:rPr>
          <w:rFonts w:asciiTheme="minorHAnsi" w:hAnsiTheme="minorHAnsi" w:cstheme="minorHAnsi"/>
          <w:b/>
          <w:sz w:val="24"/>
          <w:szCs w:val="24"/>
        </w:rPr>
        <w:t xml:space="preserve"> DA OBRA E VIGÊNCIA DO CONTRATO</w:t>
      </w:r>
      <w:r w:rsidR="004714A6" w:rsidRPr="00EB5E04">
        <w:rPr>
          <w:rFonts w:asciiTheme="minorHAnsi" w:hAnsiTheme="minorHAnsi" w:cstheme="minorHAnsi"/>
          <w:b/>
          <w:sz w:val="24"/>
          <w:szCs w:val="24"/>
        </w:rPr>
        <w:t>.</w:t>
      </w:r>
      <w:r w:rsidR="00834CD3" w:rsidRPr="00EB5E04">
        <w:rPr>
          <w:rFonts w:asciiTheme="minorHAnsi" w:hAnsiTheme="minorHAnsi" w:cstheme="minorHAnsi"/>
          <w:b/>
          <w:sz w:val="24"/>
          <w:szCs w:val="24"/>
        </w:rPr>
        <w:t xml:space="preserve"> </w:t>
      </w:r>
    </w:p>
    <w:p w14:paraId="651E512D" w14:textId="77777777" w:rsidR="004714A6" w:rsidRPr="00EB5E04" w:rsidRDefault="00EB5E04" w:rsidP="00EB5E04">
      <w:pPr>
        <w:spacing w:before="120" w:after="120" w:line="360" w:lineRule="auto"/>
        <w:jc w:val="both"/>
        <w:rPr>
          <w:rFonts w:asciiTheme="minorHAnsi" w:hAnsiTheme="minorHAnsi" w:cstheme="minorHAnsi"/>
          <w:sz w:val="24"/>
          <w:szCs w:val="24"/>
          <w:u w:val="single"/>
        </w:rPr>
      </w:pPr>
      <w:r w:rsidRPr="00EB5E04">
        <w:rPr>
          <w:rFonts w:asciiTheme="minorHAnsi" w:hAnsiTheme="minorHAnsi" w:cstheme="minorHAnsi"/>
          <w:sz w:val="24"/>
          <w:szCs w:val="24"/>
          <w:u w:val="single"/>
        </w:rPr>
        <w:t>7</w:t>
      </w:r>
      <w:r w:rsidR="00DF4E0C" w:rsidRPr="00EB5E04">
        <w:rPr>
          <w:rFonts w:asciiTheme="minorHAnsi" w:hAnsiTheme="minorHAnsi" w:cstheme="minorHAnsi"/>
          <w:sz w:val="24"/>
          <w:szCs w:val="24"/>
          <w:u w:val="single"/>
        </w:rPr>
        <w:t>.1 Prazo de e</w:t>
      </w:r>
      <w:r w:rsidR="004714A6" w:rsidRPr="00EB5E04">
        <w:rPr>
          <w:rFonts w:asciiTheme="minorHAnsi" w:hAnsiTheme="minorHAnsi" w:cstheme="minorHAnsi"/>
          <w:sz w:val="24"/>
          <w:szCs w:val="24"/>
          <w:u w:val="single"/>
        </w:rPr>
        <w:t>xecução da</w:t>
      </w:r>
      <w:r w:rsidR="00DF4E0C" w:rsidRPr="00EB5E04">
        <w:rPr>
          <w:rFonts w:asciiTheme="minorHAnsi" w:hAnsiTheme="minorHAnsi" w:cstheme="minorHAnsi"/>
          <w:sz w:val="24"/>
          <w:szCs w:val="24"/>
          <w:u w:val="single"/>
        </w:rPr>
        <w:t xml:space="preserve"> Obra</w:t>
      </w:r>
    </w:p>
    <w:p w14:paraId="571D287A" w14:textId="77777777" w:rsidR="0034734C" w:rsidRDefault="005708EE" w:rsidP="005708EE">
      <w:pPr>
        <w:spacing w:before="120" w:after="120" w:line="360" w:lineRule="auto"/>
        <w:ind w:firstLine="426"/>
        <w:jc w:val="both"/>
        <w:rPr>
          <w:rFonts w:asciiTheme="minorHAnsi" w:hAnsiTheme="minorHAnsi" w:cstheme="minorHAnsi"/>
          <w:sz w:val="24"/>
          <w:szCs w:val="24"/>
        </w:rPr>
      </w:pPr>
      <w:r>
        <w:rPr>
          <w:rFonts w:asciiTheme="minorHAnsi" w:hAnsiTheme="minorHAnsi" w:cstheme="minorHAnsi"/>
          <w:sz w:val="24"/>
          <w:szCs w:val="24"/>
        </w:rPr>
        <w:t xml:space="preserve">7.1.1 </w:t>
      </w:r>
      <w:r w:rsidR="0034734C" w:rsidRPr="00EB5E04">
        <w:rPr>
          <w:rFonts w:asciiTheme="minorHAnsi" w:hAnsiTheme="minorHAnsi" w:cstheme="minorHAnsi"/>
          <w:sz w:val="24"/>
          <w:szCs w:val="24"/>
        </w:rPr>
        <w:t xml:space="preserve">Os serviços deverão ser executados no período </w:t>
      </w:r>
      <w:r w:rsidR="0034734C" w:rsidRPr="00DF752B">
        <w:rPr>
          <w:rFonts w:asciiTheme="minorHAnsi" w:hAnsiTheme="minorHAnsi" w:cstheme="minorHAnsi"/>
          <w:sz w:val="24"/>
          <w:szCs w:val="24"/>
        </w:rPr>
        <w:t xml:space="preserve">de </w:t>
      </w:r>
      <w:r w:rsidR="00DF752B" w:rsidRPr="00DF752B">
        <w:rPr>
          <w:rFonts w:asciiTheme="minorHAnsi" w:hAnsiTheme="minorHAnsi" w:cstheme="minorHAnsi"/>
          <w:sz w:val="24"/>
          <w:szCs w:val="24"/>
        </w:rPr>
        <w:t>6</w:t>
      </w:r>
      <w:r w:rsidR="00025A2B" w:rsidRPr="00DF752B">
        <w:rPr>
          <w:rFonts w:asciiTheme="minorHAnsi" w:hAnsiTheme="minorHAnsi" w:cstheme="minorHAnsi"/>
          <w:sz w:val="24"/>
          <w:szCs w:val="24"/>
        </w:rPr>
        <w:t>0</w:t>
      </w:r>
      <w:r w:rsidR="0034734C" w:rsidRPr="00DF752B">
        <w:rPr>
          <w:rFonts w:asciiTheme="minorHAnsi" w:hAnsiTheme="minorHAnsi" w:cstheme="minorHAnsi"/>
          <w:sz w:val="24"/>
          <w:szCs w:val="24"/>
        </w:rPr>
        <w:t xml:space="preserve"> (</w:t>
      </w:r>
      <w:r w:rsidR="00DF752B" w:rsidRPr="00DF752B">
        <w:rPr>
          <w:rFonts w:asciiTheme="minorHAnsi" w:hAnsiTheme="minorHAnsi" w:cstheme="minorHAnsi"/>
          <w:sz w:val="24"/>
          <w:szCs w:val="24"/>
        </w:rPr>
        <w:t>sessenta</w:t>
      </w:r>
      <w:r w:rsidR="00706B97" w:rsidRPr="00DF752B">
        <w:rPr>
          <w:rFonts w:asciiTheme="minorHAnsi" w:hAnsiTheme="minorHAnsi" w:cstheme="minorHAnsi"/>
          <w:sz w:val="24"/>
          <w:szCs w:val="24"/>
        </w:rPr>
        <w:t>)</w:t>
      </w:r>
      <w:r w:rsidR="00A833F6" w:rsidRPr="00DF752B">
        <w:rPr>
          <w:rFonts w:asciiTheme="minorHAnsi" w:hAnsiTheme="minorHAnsi" w:cstheme="minorHAnsi"/>
          <w:sz w:val="24"/>
          <w:szCs w:val="24"/>
        </w:rPr>
        <w:t xml:space="preserve"> dias</w:t>
      </w:r>
      <w:r w:rsidR="004714A6" w:rsidRPr="00DF752B">
        <w:rPr>
          <w:rFonts w:asciiTheme="minorHAnsi" w:hAnsiTheme="minorHAnsi" w:cstheme="minorHAnsi"/>
          <w:sz w:val="24"/>
          <w:szCs w:val="24"/>
        </w:rPr>
        <w:t>, contados</w:t>
      </w:r>
      <w:r w:rsidR="0034734C" w:rsidRPr="00EB5E04">
        <w:rPr>
          <w:rFonts w:asciiTheme="minorHAnsi" w:hAnsiTheme="minorHAnsi" w:cstheme="minorHAnsi"/>
          <w:sz w:val="24"/>
          <w:szCs w:val="24"/>
        </w:rPr>
        <w:t xml:space="preserve"> a partir da </w:t>
      </w:r>
      <w:r w:rsidR="004714A6" w:rsidRPr="00EB5E04">
        <w:rPr>
          <w:rFonts w:asciiTheme="minorHAnsi" w:hAnsiTheme="minorHAnsi" w:cstheme="minorHAnsi"/>
          <w:sz w:val="24"/>
          <w:szCs w:val="24"/>
        </w:rPr>
        <w:t xml:space="preserve">data da </w:t>
      </w:r>
      <w:r w:rsidR="0034734C" w:rsidRPr="00EB5E04">
        <w:rPr>
          <w:rFonts w:asciiTheme="minorHAnsi" w:hAnsiTheme="minorHAnsi" w:cstheme="minorHAnsi"/>
          <w:sz w:val="24"/>
          <w:szCs w:val="24"/>
        </w:rPr>
        <w:t xml:space="preserve">assinatura da ordem de serviço, </w:t>
      </w:r>
      <w:r w:rsidR="00706B97" w:rsidRPr="00EB5E04">
        <w:rPr>
          <w:rFonts w:asciiTheme="minorHAnsi" w:hAnsiTheme="minorHAnsi" w:cstheme="minorHAnsi"/>
          <w:sz w:val="24"/>
          <w:szCs w:val="24"/>
        </w:rPr>
        <w:t xml:space="preserve">e </w:t>
      </w:r>
      <w:r w:rsidR="0034734C" w:rsidRPr="00EB5E04">
        <w:rPr>
          <w:rFonts w:asciiTheme="minorHAnsi" w:hAnsiTheme="minorHAnsi" w:cstheme="minorHAnsi"/>
          <w:sz w:val="24"/>
          <w:szCs w:val="24"/>
        </w:rPr>
        <w:t>de acordo com o cronograma físico-financeiro.</w:t>
      </w:r>
    </w:p>
    <w:p w14:paraId="14A6B733" w14:textId="77777777" w:rsidR="00330E92" w:rsidRPr="00EB5E04" w:rsidRDefault="005708EE" w:rsidP="00EB5E04">
      <w:pPr>
        <w:spacing w:before="120" w:after="120" w:line="360" w:lineRule="auto"/>
        <w:ind w:firstLine="426"/>
        <w:jc w:val="both"/>
        <w:rPr>
          <w:rFonts w:asciiTheme="minorHAnsi" w:hAnsiTheme="minorHAnsi" w:cstheme="minorHAnsi"/>
          <w:sz w:val="24"/>
          <w:szCs w:val="24"/>
        </w:rPr>
      </w:pPr>
      <w:r>
        <w:rPr>
          <w:rFonts w:asciiTheme="minorHAnsi" w:hAnsiTheme="minorHAnsi" w:cstheme="minorHAnsi"/>
          <w:sz w:val="24"/>
          <w:szCs w:val="24"/>
        </w:rPr>
        <w:t xml:space="preserve">7.1.2 </w:t>
      </w:r>
      <w:r w:rsidR="00330E92">
        <w:rPr>
          <w:rFonts w:asciiTheme="minorHAnsi" w:hAnsiTheme="minorHAnsi" w:cstheme="minorHAnsi"/>
          <w:sz w:val="24"/>
          <w:szCs w:val="24"/>
        </w:rPr>
        <w:t>A emissão da ORDEM DE SERVIÇO fica condicionada a existência de ART – Anotação de Responsabilidade Técnica do profissional responsável pela execução dos serviços objeto deste instrumento.</w:t>
      </w:r>
    </w:p>
    <w:p w14:paraId="5ACEE210" w14:textId="77777777" w:rsidR="004714A6" w:rsidRPr="00EB5E04" w:rsidRDefault="00EB5E04" w:rsidP="00EB5E04">
      <w:pPr>
        <w:spacing w:before="120" w:after="120" w:line="360" w:lineRule="auto"/>
        <w:jc w:val="both"/>
        <w:rPr>
          <w:rFonts w:asciiTheme="minorHAnsi" w:hAnsiTheme="minorHAnsi" w:cstheme="minorHAnsi"/>
          <w:sz w:val="24"/>
          <w:szCs w:val="24"/>
          <w:u w:val="single"/>
        </w:rPr>
      </w:pPr>
      <w:r w:rsidRPr="00EB5E04">
        <w:rPr>
          <w:rFonts w:asciiTheme="minorHAnsi" w:hAnsiTheme="minorHAnsi" w:cstheme="minorHAnsi"/>
          <w:sz w:val="24"/>
          <w:szCs w:val="24"/>
          <w:u w:val="single"/>
        </w:rPr>
        <w:t>7</w:t>
      </w:r>
      <w:r w:rsidR="00154612" w:rsidRPr="00EB5E04">
        <w:rPr>
          <w:rFonts w:asciiTheme="minorHAnsi" w:hAnsiTheme="minorHAnsi" w:cstheme="minorHAnsi"/>
          <w:sz w:val="24"/>
          <w:szCs w:val="24"/>
          <w:u w:val="single"/>
        </w:rPr>
        <w:t>.2 Prazo de Vigência do Contrato</w:t>
      </w:r>
    </w:p>
    <w:p w14:paraId="4DC3650A" w14:textId="77777777" w:rsidR="00EB5E04" w:rsidRPr="00EB5E04" w:rsidRDefault="00EB5E04" w:rsidP="005708EE">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7</w:t>
      </w:r>
      <w:r w:rsidRPr="00EB5E04">
        <w:rPr>
          <w:rFonts w:asciiTheme="minorHAnsi" w:hAnsiTheme="minorHAnsi" w:cstheme="minorHAnsi"/>
          <w:sz w:val="24"/>
          <w:szCs w:val="24"/>
        </w:rPr>
        <w:t xml:space="preserve">.2.1 O </w:t>
      </w:r>
      <w:r w:rsidRPr="00DF752B">
        <w:rPr>
          <w:rFonts w:asciiTheme="minorHAnsi" w:hAnsiTheme="minorHAnsi" w:cstheme="minorHAnsi"/>
          <w:sz w:val="24"/>
          <w:szCs w:val="24"/>
        </w:rPr>
        <w:t>Contrato terá vigência de 1</w:t>
      </w:r>
      <w:r w:rsidR="00DF752B" w:rsidRPr="00DF752B">
        <w:rPr>
          <w:rFonts w:asciiTheme="minorHAnsi" w:hAnsiTheme="minorHAnsi" w:cstheme="minorHAnsi"/>
          <w:sz w:val="24"/>
          <w:szCs w:val="24"/>
        </w:rPr>
        <w:t>5</w:t>
      </w:r>
      <w:r w:rsidRPr="00DF752B">
        <w:rPr>
          <w:rFonts w:asciiTheme="minorHAnsi" w:hAnsiTheme="minorHAnsi" w:cstheme="minorHAnsi"/>
          <w:sz w:val="24"/>
          <w:szCs w:val="24"/>
        </w:rPr>
        <w:t xml:space="preserve">0 (cento e </w:t>
      </w:r>
      <w:r w:rsidR="00DF752B" w:rsidRPr="00DF752B">
        <w:rPr>
          <w:rFonts w:asciiTheme="minorHAnsi" w:hAnsiTheme="minorHAnsi" w:cstheme="minorHAnsi"/>
          <w:sz w:val="24"/>
          <w:szCs w:val="24"/>
        </w:rPr>
        <w:t>cinquenta</w:t>
      </w:r>
      <w:r w:rsidRPr="00DF752B">
        <w:rPr>
          <w:rFonts w:asciiTheme="minorHAnsi" w:hAnsiTheme="minorHAnsi" w:cstheme="minorHAnsi"/>
          <w:sz w:val="24"/>
          <w:szCs w:val="24"/>
        </w:rPr>
        <w:t>) dias;</w:t>
      </w:r>
    </w:p>
    <w:p w14:paraId="5C0819AE" w14:textId="77777777" w:rsidR="00EB5E04" w:rsidRPr="00EB5E04" w:rsidRDefault="00EB5E04" w:rsidP="005708EE">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7</w:t>
      </w:r>
      <w:r w:rsidRPr="00EB5E04">
        <w:rPr>
          <w:rFonts w:asciiTheme="minorHAnsi" w:hAnsiTheme="minorHAnsi" w:cstheme="minorHAnsi"/>
          <w:sz w:val="24"/>
          <w:szCs w:val="24"/>
        </w:rPr>
        <w:t xml:space="preserve">.2.2 O início de vigência será contado do primeiro dia útil subsequente ao da publicação do seu extrato no Diário Oficial dos Municípios do Espírito Santo – DOM/ES - </w:t>
      </w:r>
      <w:hyperlink r:id="rId8" w:history="1">
        <w:r w:rsidRPr="00EB5E04">
          <w:rPr>
            <w:rStyle w:val="Hyperlink"/>
            <w:rFonts w:asciiTheme="minorHAnsi" w:hAnsiTheme="minorHAnsi" w:cstheme="minorHAnsi"/>
            <w:sz w:val="24"/>
            <w:szCs w:val="24"/>
          </w:rPr>
          <w:t>https://diariomunicipales.org.br/</w:t>
        </w:r>
      </w:hyperlink>
      <w:r w:rsidRPr="00EB5E04">
        <w:rPr>
          <w:rFonts w:asciiTheme="minorHAnsi" w:hAnsiTheme="minorHAnsi" w:cstheme="minorHAnsi"/>
          <w:sz w:val="24"/>
          <w:szCs w:val="24"/>
        </w:rPr>
        <w:t xml:space="preserve">. </w:t>
      </w:r>
    </w:p>
    <w:p w14:paraId="3DCE1B60"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b/>
          <w:sz w:val="24"/>
          <w:szCs w:val="24"/>
        </w:rPr>
        <w:t>8</w:t>
      </w:r>
      <w:r w:rsidRPr="00EB5E04">
        <w:rPr>
          <w:rFonts w:asciiTheme="minorHAnsi" w:hAnsiTheme="minorHAnsi" w:cstheme="minorHAnsi"/>
          <w:b/>
          <w:sz w:val="24"/>
          <w:szCs w:val="24"/>
        </w:rPr>
        <w:t xml:space="preserve"> - RESPONSABILIDADE DA CONTRATANTE</w:t>
      </w:r>
    </w:p>
    <w:p w14:paraId="26FD12AF" w14:textId="77777777" w:rsidR="00EB5E04" w:rsidRPr="00EB5E04" w:rsidRDefault="00EB5E04" w:rsidP="00B6510A">
      <w:pPr>
        <w:spacing w:before="120" w:after="120" w:line="360" w:lineRule="auto"/>
        <w:ind w:firstLine="360"/>
        <w:jc w:val="both"/>
        <w:rPr>
          <w:rFonts w:asciiTheme="minorHAnsi" w:hAnsiTheme="minorHAnsi" w:cstheme="minorHAnsi"/>
          <w:sz w:val="24"/>
          <w:szCs w:val="24"/>
        </w:rPr>
      </w:pPr>
      <w:r w:rsidRPr="00EB5E04">
        <w:rPr>
          <w:rFonts w:asciiTheme="minorHAnsi" w:hAnsiTheme="minorHAnsi" w:cstheme="minorHAnsi"/>
          <w:sz w:val="24"/>
          <w:szCs w:val="24"/>
          <w:u w:val="single"/>
        </w:rPr>
        <w:t>Constituem obrigações da Contratante</w:t>
      </w:r>
      <w:r w:rsidRPr="00EB5E04">
        <w:rPr>
          <w:rFonts w:asciiTheme="minorHAnsi" w:hAnsiTheme="minorHAnsi" w:cstheme="minorHAnsi"/>
          <w:sz w:val="24"/>
          <w:szCs w:val="24"/>
        </w:rPr>
        <w:t>:</w:t>
      </w:r>
    </w:p>
    <w:p w14:paraId="55C29120"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a)</w:t>
      </w:r>
      <w:r w:rsidRPr="00EB5E04">
        <w:rPr>
          <w:rFonts w:asciiTheme="minorHAnsi" w:hAnsiTheme="minorHAnsi" w:cstheme="minorHAnsi"/>
          <w:sz w:val="24"/>
          <w:szCs w:val="24"/>
        </w:rPr>
        <w:t xml:space="preserve"> fornecer todos os elementos básicos e dados complementares necessários ao fornecimento de materiais e esclarecimentos relativos à execução da obra;</w:t>
      </w:r>
    </w:p>
    <w:p w14:paraId="24465264" w14:textId="77777777" w:rsidR="00EB5E04" w:rsidRPr="00EB5E04" w:rsidRDefault="00EB5E04" w:rsidP="00B6510A">
      <w:pPr>
        <w:overflowPunct/>
        <w:autoSpaceDE/>
        <w:autoSpaceDN/>
        <w:adjustRightIn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b)</w:t>
      </w:r>
      <w:r w:rsidRPr="00EB5E04">
        <w:rPr>
          <w:rFonts w:asciiTheme="minorHAnsi" w:hAnsiTheme="minorHAnsi" w:cstheme="minorHAnsi"/>
          <w:sz w:val="24"/>
          <w:szCs w:val="24"/>
        </w:rPr>
        <w:t xml:space="preserve"> Pagar pelos serviços prestados;</w:t>
      </w:r>
    </w:p>
    <w:p w14:paraId="38D39108"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c)</w:t>
      </w:r>
      <w:r w:rsidRPr="00EB5E04">
        <w:rPr>
          <w:rFonts w:asciiTheme="minorHAnsi" w:hAnsiTheme="minorHAnsi" w:cstheme="minorHAnsi"/>
          <w:b/>
          <w:bCs/>
          <w:sz w:val="24"/>
          <w:szCs w:val="24"/>
        </w:rPr>
        <w:t xml:space="preserve"> </w:t>
      </w:r>
      <w:r w:rsidRPr="00EB5E04">
        <w:rPr>
          <w:rFonts w:asciiTheme="minorHAnsi" w:hAnsiTheme="minorHAnsi" w:cstheme="minorHAnsi"/>
          <w:sz w:val="24"/>
          <w:szCs w:val="24"/>
        </w:rPr>
        <w:t>providenciar as inspeções da execução da obra, com vistas ao cumprimento dos prazos de entrega, quantidades e qualidade dos materiais utilizados na execução da obra;</w:t>
      </w:r>
    </w:p>
    <w:p w14:paraId="276FBD6B"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d)</w:t>
      </w:r>
      <w:r w:rsidRPr="00EB5E04">
        <w:rPr>
          <w:rFonts w:asciiTheme="minorHAnsi" w:hAnsiTheme="minorHAnsi" w:cstheme="minorHAnsi"/>
          <w:sz w:val="24"/>
          <w:szCs w:val="24"/>
        </w:rPr>
        <w:t xml:space="preserve"> atestar e receber a obra realizada de acordo com as condições estipuladas.</w:t>
      </w:r>
    </w:p>
    <w:p w14:paraId="04C27FBA"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e)</w:t>
      </w:r>
      <w:r w:rsidRPr="00EB5E04">
        <w:rPr>
          <w:rFonts w:asciiTheme="minorHAnsi" w:hAnsiTheme="minorHAnsi" w:cstheme="minorHAnsi"/>
          <w:sz w:val="24"/>
          <w:szCs w:val="24"/>
        </w:rPr>
        <w:t xml:space="preserve"> Comunicar à Contratada, por escrito e em tempo hábil, quaisquer instruções ou procedimentos a adotar sobre assuntos relacionados a este Contrato;</w:t>
      </w:r>
    </w:p>
    <w:p w14:paraId="34AAAB7B"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f)</w:t>
      </w:r>
      <w:r w:rsidRPr="00EB5E04">
        <w:rPr>
          <w:rFonts w:asciiTheme="minorHAnsi" w:hAnsiTheme="minorHAnsi" w:cstheme="minorHAnsi"/>
          <w:sz w:val="24"/>
          <w:szCs w:val="24"/>
        </w:rPr>
        <w:t xml:space="preserve"> Designar um representante autorizado para acompanhar o andamento dos serviços, fiscalizar e dirimir as possíveis dúvidas existentes.</w:t>
      </w:r>
    </w:p>
    <w:p w14:paraId="12816E45"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g)</w:t>
      </w:r>
      <w:r w:rsidRPr="00EB5E04">
        <w:rPr>
          <w:rFonts w:asciiTheme="minorHAnsi" w:hAnsiTheme="minorHAnsi" w:cstheme="minorHAnsi"/>
          <w:sz w:val="24"/>
          <w:szCs w:val="24"/>
        </w:rPr>
        <w:t xml:space="preserve"> Proceder à verificação da prestação de serviços pela Contratada, emitindo de comum acordo com a mesma o respectivo boletim de medição; </w:t>
      </w:r>
    </w:p>
    <w:p w14:paraId="0A7005B7"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h)</w:t>
      </w:r>
      <w:r w:rsidRPr="00EB5E04">
        <w:rPr>
          <w:rFonts w:asciiTheme="minorHAnsi" w:hAnsiTheme="minorHAnsi" w:cstheme="minorHAnsi"/>
          <w:sz w:val="24"/>
          <w:szCs w:val="24"/>
        </w:rPr>
        <w:t xml:space="preserve"> Obriga-se a CONTRATANTE a fornecer à CONTRATADA, todos os dados, documentos e informações que se façam necessárias ao bom desempenho dos serviços contratados, em tempo hábil.   </w:t>
      </w:r>
    </w:p>
    <w:p w14:paraId="0697FD40"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b/>
          <w:sz w:val="24"/>
          <w:szCs w:val="24"/>
        </w:rPr>
        <w:t>9</w:t>
      </w:r>
      <w:r w:rsidRPr="00EB5E04">
        <w:rPr>
          <w:rFonts w:asciiTheme="minorHAnsi" w:hAnsiTheme="minorHAnsi" w:cstheme="minorHAnsi"/>
          <w:b/>
          <w:sz w:val="24"/>
          <w:szCs w:val="24"/>
        </w:rPr>
        <w:t xml:space="preserve"> - RESPONSABILIDADE DA CONTRATADA</w:t>
      </w:r>
    </w:p>
    <w:p w14:paraId="0FDB2378" w14:textId="77777777" w:rsidR="00EB5E04" w:rsidRPr="00EB5E04" w:rsidRDefault="00EB5E04" w:rsidP="00B6510A">
      <w:pPr>
        <w:spacing w:before="120" w:after="120" w:line="360" w:lineRule="auto"/>
        <w:ind w:firstLine="360"/>
        <w:jc w:val="both"/>
        <w:rPr>
          <w:rFonts w:asciiTheme="minorHAnsi" w:hAnsiTheme="minorHAnsi" w:cstheme="minorHAnsi"/>
          <w:sz w:val="24"/>
          <w:szCs w:val="24"/>
          <w:u w:val="single"/>
        </w:rPr>
      </w:pPr>
      <w:r w:rsidRPr="00EB5E04">
        <w:rPr>
          <w:rFonts w:asciiTheme="minorHAnsi" w:hAnsiTheme="minorHAnsi" w:cstheme="minorHAnsi"/>
          <w:sz w:val="24"/>
          <w:szCs w:val="24"/>
          <w:u w:val="single"/>
        </w:rPr>
        <w:t>Constituem obrigações da Contratada:</w:t>
      </w:r>
    </w:p>
    <w:p w14:paraId="64EC744E" w14:textId="77777777" w:rsidR="00EB5E04" w:rsidRPr="00EB5E04" w:rsidRDefault="00EB5E04" w:rsidP="00B6510A">
      <w:pPr>
        <w:overflowPunct/>
        <w:autoSpaceDE/>
        <w:autoSpaceDN/>
        <w:adjustRightIn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a)</w:t>
      </w:r>
      <w:r w:rsidRPr="00EB5E04">
        <w:rPr>
          <w:rFonts w:asciiTheme="minorHAnsi" w:hAnsiTheme="minorHAnsi" w:cstheme="minorHAnsi"/>
          <w:sz w:val="24"/>
          <w:szCs w:val="24"/>
        </w:rPr>
        <w:t xml:space="preserve"> É de responsabilidade da contratada selecionar e contratar (caso necessário) pessoal devidamente habilitado para executar os serviços contratados, observando rigorosamente todas as prescrições relativas às leis trabalhistas, previdenciárias, assistências securitárias e sindicais, sendo considerada, nesse particular, única empregadora;</w:t>
      </w:r>
    </w:p>
    <w:p w14:paraId="5E36B9A3"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b)</w:t>
      </w:r>
      <w:r w:rsidRPr="00EB5E04">
        <w:rPr>
          <w:rFonts w:asciiTheme="minorHAnsi" w:hAnsiTheme="minorHAnsi" w:cstheme="minorHAnsi"/>
          <w:sz w:val="24"/>
          <w:szCs w:val="24"/>
        </w:rPr>
        <w:t xml:space="preserve"> Manter, durante a vigência do Contrato, em compatibilidade com as obrigações por ela assumidas, todas as condições de habilitação e qualificação exigidas na licitação;</w:t>
      </w:r>
    </w:p>
    <w:p w14:paraId="747C923B"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c)</w:t>
      </w:r>
      <w:r w:rsidRPr="00EB5E04">
        <w:rPr>
          <w:rFonts w:asciiTheme="minorHAnsi" w:hAnsiTheme="minorHAnsi" w:cstheme="minorHAnsi"/>
          <w:sz w:val="24"/>
          <w:szCs w:val="24"/>
        </w:rPr>
        <w:t xml:space="preserve"> Responder por quaisquer danos pessoais ou materiais ocasionados por seus empregados decorrentes da execução da obra;</w:t>
      </w:r>
    </w:p>
    <w:p w14:paraId="6A02D07A"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d)</w:t>
      </w:r>
      <w:r w:rsidRPr="00EB5E04">
        <w:rPr>
          <w:rFonts w:asciiTheme="minorHAnsi" w:hAnsiTheme="minorHAnsi" w:cstheme="minorHAnsi"/>
          <w:sz w:val="24"/>
          <w:szCs w:val="24"/>
        </w:rPr>
        <w:t xml:space="preserve"> Manter no local da realização da obra o responsável técnico, ou fazer-se representar no local por engenheiro/Arquiteto habilitado junto ao CREA e/ou CAU para dar execução ao Contrato;</w:t>
      </w:r>
    </w:p>
    <w:p w14:paraId="0904B9A8"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e)</w:t>
      </w:r>
      <w:r w:rsidRPr="00EB5E04">
        <w:rPr>
          <w:rFonts w:asciiTheme="minorHAnsi" w:hAnsiTheme="minorHAnsi" w:cstheme="minorHAnsi"/>
          <w:sz w:val="24"/>
          <w:szCs w:val="24"/>
        </w:rPr>
        <w:t xml:space="preserve"> Reparar, corrigir, reconstruir, remover ou substituir, às suas expensas, no total ou em parte, no prazo fixado pelo fiscal da obra e/ou do contrato, os serviços efetuados em que se verificarem vícios, defeitos ou incorreções resultantes da execução ou dos materiais empregados;</w:t>
      </w:r>
    </w:p>
    <w:p w14:paraId="155313A3"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f)</w:t>
      </w:r>
      <w:r w:rsidRPr="00EB5E04">
        <w:rPr>
          <w:rFonts w:asciiTheme="minorHAnsi" w:hAnsiTheme="minorHAnsi" w:cstheme="minorHAnsi"/>
          <w:sz w:val="24"/>
          <w:szCs w:val="24"/>
        </w:rPr>
        <w:t xml:space="preserve"> Propor a PMI alternativas técnicas para a solução de problemas que venham ocorrer no transcurso dos serviços, tendo em conta os aspectos econômicos envolvidos;         </w:t>
      </w:r>
    </w:p>
    <w:p w14:paraId="2F251122"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g)</w:t>
      </w:r>
      <w:r w:rsidRPr="00EB5E04">
        <w:rPr>
          <w:rFonts w:asciiTheme="minorHAnsi" w:hAnsiTheme="minorHAnsi" w:cstheme="minorHAnsi"/>
          <w:sz w:val="24"/>
          <w:szCs w:val="24"/>
        </w:rPr>
        <w:t xml:space="preserve"> Destinar equipes e pessoal suficiente para desenvolvimento dos serviços;</w:t>
      </w:r>
    </w:p>
    <w:p w14:paraId="3C0F12AE"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h)</w:t>
      </w:r>
      <w:r w:rsidRPr="00EB5E04">
        <w:rPr>
          <w:rFonts w:asciiTheme="minorHAnsi" w:hAnsiTheme="minorHAnsi" w:cstheme="minorHAnsi"/>
          <w:sz w:val="24"/>
          <w:szCs w:val="24"/>
        </w:rPr>
        <w:t xml:space="preserve"> A contratada será responsável pela realização de todos os serviços relacionados neste projeto básico, bem como no conjunto de projetos, levantamentos quantificados, planilha orçamentária e </w:t>
      </w:r>
      <w:r w:rsidRPr="00EB5E04">
        <w:rPr>
          <w:rFonts w:asciiTheme="minorHAnsi" w:hAnsiTheme="minorHAnsi" w:cstheme="minorHAnsi"/>
          <w:color w:val="000000" w:themeColor="text1"/>
          <w:sz w:val="24"/>
          <w:szCs w:val="24"/>
        </w:rPr>
        <w:t>memoriais</w:t>
      </w:r>
      <w:r w:rsidRPr="00EB5E04">
        <w:rPr>
          <w:rFonts w:asciiTheme="minorHAnsi" w:hAnsiTheme="minorHAnsi" w:cstheme="minorHAnsi"/>
          <w:sz w:val="24"/>
          <w:szCs w:val="24"/>
        </w:rPr>
        <w:t>, além de fornecer materiais, equipamentos, ferramentas e utensílios necessários para a perfeita execução dos serviços;</w:t>
      </w:r>
    </w:p>
    <w:p w14:paraId="294C6212"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i)</w:t>
      </w:r>
      <w:r w:rsidRPr="00EB5E04">
        <w:rPr>
          <w:rFonts w:asciiTheme="minorHAnsi" w:hAnsiTheme="minorHAnsi" w:cstheme="minorHAnsi"/>
          <w:sz w:val="24"/>
          <w:szCs w:val="24"/>
        </w:rPr>
        <w:t xml:space="preserve"> Entregar os serviços no prazo previsto;</w:t>
      </w:r>
    </w:p>
    <w:p w14:paraId="725B239A"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j)</w:t>
      </w:r>
      <w:r w:rsidRPr="00EB5E04">
        <w:rPr>
          <w:rFonts w:asciiTheme="minorHAnsi" w:hAnsiTheme="minorHAnsi" w:cstheme="minorHAnsi"/>
          <w:sz w:val="24"/>
          <w:szCs w:val="24"/>
        </w:rPr>
        <w:t xml:space="preserve"> Aceitar, nas mesmas condições contratuais, os acréscimos ou supressões que se fizerem necessárias na contração objeto da presente licitação, até 25% (vinte e cinco por cento) do valor do contrato.</w:t>
      </w:r>
    </w:p>
    <w:p w14:paraId="2D71CDB2"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k)</w:t>
      </w:r>
      <w:r w:rsidRPr="00EB5E04">
        <w:rPr>
          <w:rFonts w:asciiTheme="minorHAnsi" w:hAnsiTheme="minorHAnsi" w:cstheme="minorHAnsi"/>
          <w:sz w:val="24"/>
          <w:szCs w:val="24"/>
        </w:rPr>
        <w:t xml:space="preserve"> Apresentar toda a documentação necessária para a quitação dos serviços executados. </w:t>
      </w:r>
    </w:p>
    <w:p w14:paraId="01ECFE29"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l)</w:t>
      </w:r>
      <w:r w:rsidRPr="00EB5E04">
        <w:rPr>
          <w:rFonts w:asciiTheme="minorHAnsi" w:hAnsiTheme="minorHAnsi" w:cstheme="minorHAnsi"/>
          <w:sz w:val="24"/>
          <w:szCs w:val="24"/>
        </w:rPr>
        <w:t xml:space="preserve"> A inadimplência da CONTRATADA com referência aos encargos trabalhistas, fiscais e comerciais não transferem à Administração Pública a responsabilidade por seu pagamento, nem poderá onerar o objetivo do Contrato ou restringir a regularização e o uso da obra.</w:t>
      </w:r>
    </w:p>
    <w:p w14:paraId="7BDF0BDC"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m)</w:t>
      </w:r>
      <w:r w:rsidRPr="00EB5E04">
        <w:rPr>
          <w:rFonts w:asciiTheme="minorHAnsi" w:hAnsiTheme="minorHAnsi" w:cstheme="minorHAnsi"/>
          <w:sz w:val="24"/>
          <w:szCs w:val="24"/>
        </w:rPr>
        <w:t xml:space="preserve"> Permitir e facilitar à fiscalização ao local das obras, em qualquer dia e hora, devendo prestar todos os informes e esclarecimentos solicitados.</w:t>
      </w:r>
    </w:p>
    <w:p w14:paraId="36D6F421"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n)</w:t>
      </w:r>
      <w:r w:rsidRPr="00EB5E04">
        <w:rPr>
          <w:rFonts w:asciiTheme="minorHAnsi" w:hAnsiTheme="minorHAnsi" w:cstheme="minorHAnsi"/>
          <w:sz w:val="24"/>
          <w:szCs w:val="24"/>
        </w:rPr>
        <w:t xml:space="preserve"> Aplicam-se à execução da obra a ser contratada as normas da ABNT - Associação Brasileira de Normas Técnicas.</w:t>
      </w:r>
    </w:p>
    <w:p w14:paraId="6F607478"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o)</w:t>
      </w:r>
      <w:r w:rsidRPr="00EB5E04">
        <w:rPr>
          <w:rFonts w:asciiTheme="minorHAnsi" w:hAnsiTheme="minorHAnsi" w:cstheme="minorHAnsi"/>
          <w:sz w:val="24"/>
          <w:szCs w:val="24"/>
        </w:rPr>
        <w:t xml:space="preserve"> Providenciar instalação no local do canteiro de obras, sendo de fácil visualização, placas indicativas, custeadas as suas expensas, conforme modelos fornecidos pelo CONTRATANTE com as referências necessárias à divulgação do empreendimento e cumprimento da legislação.</w:t>
      </w:r>
    </w:p>
    <w:p w14:paraId="626121AB"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p)</w:t>
      </w:r>
      <w:r w:rsidRPr="00EB5E04">
        <w:rPr>
          <w:rFonts w:asciiTheme="minorHAnsi" w:hAnsiTheme="minorHAnsi" w:cstheme="minorHAnsi"/>
          <w:sz w:val="24"/>
          <w:szCs w:val="24"/>
        </w:rPr>
        <w:t xml:space="preserve"> Não ceder ou subcontratar, parcial ou totalmente os serviços objeto deste Contrato, sem prévia autorização, por escrito da Secretaria Municipal de Transportes, Obras e Serviços Urbanos, ressalvando-se que quando concedida a subcontratação, obriga-se a firma Contratada a deliberar o respectivo Contrato, com a inteira obediência aos termos </w:t>
      </w:r>
      <w:r w:rsidRPr="00EB5E04">
        <w:rPr>
          <w:rFonts w:asciiTheme="minorHAnsi" w:hAnsiTheme="minorHAnsi" w:cstheme="minorHAnsi"/>
          <w:sz w:val="24"/>
          <w:szCs w:val="24"/>
        </w:rPr>
        <w:lastRenderedPageBreak/>
        <w:t>do Contrato firmado com a Prefeitura Municipal de Itarana e sob a sua inteira responsabilidade, reservando ainda a Prefeitura Municipal de Itarana o direito de a qualquer tempo, dar por terminado o subcontrato, sem que caiba à subcontratada, o direito de reclamar indenização ou prejuízo de qualquer espécie.</w:t>
      </w:r>
    </w:p>
    <w:p w14:paraId="4355838C"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q)</w:t>
      </w:r>
      <w:r w:rsidRPr="00EB5E04">
        <w:rPr>
          <w:rFonts w:asciiTheme="minorHAnsi" w:hAnsiTheme="minorHAnsi" w:cstheme="minorHAnsi"/>
          <w:sz w:val="24"/>
          <w:szCs w:val="24"/>
        </w:rPr>
        <w:t xml:space="preserve"> Deverá registrar a obra junto ao INSS.</w:t>
      </w:r>
    </w:p>
    <w:p w14:paraId="42A47750"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r)</w:t>
      </w:r>
      <w:r w:rsidRPr="00EB5E04">
        <w:rPr>
          <w:rFonts w:asciiTheme="minorHAnsi" w:hAnsiTheme="minorHAnsi" w:cstheme="minorHAnsi"/>
          <w:sz w:val="24"/>
          <w:szCs w:val="24"/>
        </w:rPr>
        <w:t xml:space="preserve"> Manter em local de fácil acesso a CONTRATANTE o DIÁRIO DE OBRA informando todas as ocorrências realizadas no canteiro de obra;</w:t>
      </w:r>
    </w:p>
    <w:p w14:paraId="3A820FA8"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s)</w:t>
      </w:r>
      <w:r w:rsidRPr="00EB5E04">
        <w:rPr>
          <w:rFonts w:asciiTheme="minorHAnsi" w:hAnsiTheme="minorHAnsi" w:cstheme="minorHAnsi"/>
          <w:sz w:val="24"/>
          <w:szCs w:val="24"/>
        </w:rPr>
        <w:t xml:space="preserve"> Fornecer a todos os funcionários Equipamento de Proteção Individual-EPI, sendo que </w:t>
      </w:r>
      <w:proofErr w:type="gramStart"/>
      <w:r w:rsidRPr="00EB5E04">
        <w:rPr>
          <w:rFonts w:asciiTheme="minorHAnsi" w:hAnsiTheme="minorHAnsi" w:cstheme="minorHAnsi"/>
          <w:sz w:val="24"/>
          <w:szCs w:val="24"/>
        </w:rPr>
        <w:t>os mesmo</w:t>
      </w:r>
      <w:proofErr w:type="gramEnd"/>
      <w:r w:rsidRPr="00EB5E04">
        <w:rPr>
          <w:rFonts w:asciiTheme="minorHAnsi" w:hAnsiTheme="minorHAnsi" w:cstheme="minorHAnsi"/>
          <w:sz w:val="24"/>
          <w:szCs w:val="24"/>
        </w:rPr>
        <w:t xml:space="preserve"> devem ser utilizados no canteiro de obra;</w:t>
      </w:r>
    </w:p>
    <w:p w14:paraId="2A9F6079"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t)</w:t>
      </w:r>
      <w:r w:rsidRPr="00EB5E04">
        <w:rPr>
          <w:rFonts w:asciiTheme="minorHAnsi" w:hAnsiTheme="minorHAnsi" w:cstheme="minorHAnsi"/>
          <w:sz w:val="24"/>
          <w:szCs w:val="24"/>
        </w:rPr>
        <w:t xml:space="preserve"> Repassar imediatamente a fiscalização, eventuais dúvidas advindas da execução da obra.</w:t>
      </w:r>
    </w:p>
    <w:p w14:paraId="3F44BD87"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u)</w:t>
      </w:r>
      <w:r w:rsidRPr="00EB5E04">
        <w:rPr>
          <w:rFonts w:asciiTheme="minorHAnsi" w:hAnsiTheme="minorHAnsi" w:cstheme="minorHAnsi"/>
          <w:sz w:val="24"/>
          <w:szCs w:val="24"/>
        </w:rPr>
        <w:t xml:space="preserve"> Em hipótese alguma, a contratada poderá realizar modificações nos serviços contratados sem o consentimento expresso da fiscalização.</w:t>
      </w:r>
    </w:p>
    <w:p w14:paraId="4B27A707"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v)</w:t>
      </w:r>
      <w:r w:rsidRPr="00EB5E04">
        <w:rPr>
          <w:rFonts w:asciiTheme="minorHAnsi" w:hAnsiTheme="minorHAnsi" w:cstheme="minorHAnsi"/>
          <w:sz w:val="24"/>
          <w:szCs w:val="24"/>
        </w:rPr>
        <w:t xml:space="preserve"> – Responsabilizar-se pela solidez e segurança dos trabalhos realizados, pelo prazo de 5 (cinco) anos contados a partir do recebimento definitivo da obra, nos termos do artigo 618 do Código Civil Brasileiro. </w:t>
      </w:r>
    </w:p>
    <w:p w14:paraId="4B3FA038" w14:textId="77777777" w:rsidR="00F113D8" w:rsidRPr="000E3D69" w:rsidRDefault="00EB5E04" w:rsidP="00B6510A">
      <w:pPr>
        <w:overflowPunct/>
        <w:autoSpaceDE/>
        <w:autoSpaceDN/>
        <w:adjustRightInd/>
        <w:spacing w:before="120" w:after="120" w:line="360" w:lineRule="auto"/>
        <w:jc w:val="both"/>
        <w:rPr>
          <w:rFonts w:asciiTheme="minorHAnsi" w:hAnsiTheme="minorHAnsi" w:cstheme="minorHAnsi"/>
          <w:b/>
          <w:sz w:val="24"/>
          <w:szCs w:val="24"/>
        </w:rPr>
      </w:pPr>
      <w:r w:rsidRPr="00DF752B">
        <w:rPr>
          <w:rFonts w:asciiTheme="minorHAnsi" w:hAnsiTheme="minorHAnsi" w:cstheme="minorHAnsi"/>
          <w:b/>
          <w:sz w:val="24"/>
          <w:szCs w:val="24"/>
        </w:rPr>
        <w:t>10</w:t>
      </w:r>
      <w:r w:rsidR="00F113D8" w:rsidRPr="00DF752B">
        <w:rPr>
          <w:rFonts w:asciiTheme="minorHAnsi" w:hAnsiTheme="minorHAnsi" w:cstheme="minorHAnsi"/>
          <w:b/>
          <w:sz w:val="24"/>
          <w:szCs w:val="24"/>
        </w:rPr>
        <w:t xml:space="preserve"> - FISCALIZAÇÃO E ACOMPANHAMENTO DA OBRA</w:t>
      </w:r>
    </w:p>
    <w:p w14:paraId="62F254AA" w14:textId="77777777" w:rsidR="00F113D8" w:rsidRPr="000E3D69" w:rsidRDefault="000E3D69" w:rsidP="00B6510A">
      <w:pPr>
        <w:overflowPunct/>
        <w:autoSpaceDE/>
        <w:autoSpaceDN/>
        <w:adjustRightInd/>
        <w:spacing w:before="120" w:after="120" w:line="360" w:lineRule="auto"/>
        <w:ind w:firstLine="426"/>
        <w:jc w:val="both"/>
        <w:rPr>
          <w:rFonts w:asciiTheme="minorHAnsi" w:hAnsiTheme="minorHAnsi" w:cstheme="minorHAnsi"/>
          <w:b/>
          <w:sz w:val="24"/>
          <w:szCs w:val="24"/>
        </w:rPr>
      </w:pPr>
      <w:r>
        <w:rPr>
          <w:rFonts w:asciiTheme="minorHAnsi" w:hAnsiTheme="minorHAnsi" w:cstheme="minorHAnsi"/>
          <w:sz w:val="24"/>
          <w:szCs w:val="24"/>
        </w:rPr>
        <w:t xml:space="preserve">10.1 </w:t>
      </w:r>
      <w:r w:rsidR="00F113D8" w:rsidRPr="000E3D69">
        <w:rPr>
          <w:rFonts w:asciiTheme="minorHAnsi" w:hAnsiTheme="minorHAnsi" w:cstheme="minorHAnsi"/>
          <w:sz w:val="24"/>
          <w:szCs w:val="24"/>
        </w:rPr>
        <w:t>A obra será fiscalizada tanto no andamento quanto na execução pelo fiscal responsável.</w:t>
      </w:r>
    </w:p>
    <w:p w14:paraId="05A6F32D" w14:textId="77777777" w:rsidR="00F113D8" w:rsidRPr="000E3D69" w:rsidRDefault="000E3D69" w:rsidP="00B6510A">
      <w:pPr>
        <w:spacing w:before="120" w:after="120" w:line="360" w:lineRule="auto"/>
        <w:ind w:firstLine="426"/>
        <w:jc w:val="both"/>
        <w:rPr>
          <w:rFonts w:asciiTheme="minorHAnsi" w:hAnsiTheme="minorHAnsi" w:cstheme="minorHAnsi"/>
          <w:sz w:val="24"/>
          <w:szCs w:val="24"/>
        </w:rPr>
      </w:pPr>
      <w:r>
        <w:rPr>
          <w:rFonts w:asciiTheme="minorHAnsi" w:hAnsiTheme="minorHAnsi" w:cstheme="minorHAnsi"/>
          <w:sz w:val="24"/>
          <w:szCs w:val="24"/>
        </w:rPr>
        <w:t>10</w:t>
      </w:r>
      <w:r w:rsidR="00F113D8" w:rsidRPr="000E3D69">
        <w:rPr>
          <w:rFonts w:asciiTheme="minorHAnsi" w:hAnsiTheme="minorHAnsi" w:cstheme="minorHAnsi"/>
          <w:sz w:val="24"/>
          <w:szCs w:val="24"/>
        </w:rPr>
        <w:t>.2 O fiscal da obra será responsável por acompanhar os serviços, anuir a qualquer eventualidade a ser solucionada pela contratada, registrar o avanço dos serviços e liberar as medições.</w:t>
      </w:r>
    </w:p>
    <w:p w14:paraId="70CBAAA9" w14:textId="77777777" w:rsidR="000E3D69" w:rsidRDefault="00F113D8" w:rsidP="00B6510A">
      <w:pPr>
        <w:spacing w:before="120" w:after="120" w:line="360" w:lineRule="auto"/>
        <w:jc w:val="both"/>
        <w:rPr>
          <w:rFonts w:asciiTheme="minorHAnsi" w:hAnsiTheme="minorHAnsi" w:cstheme="minorHAnsi"/>
          <w:sz w:val="24"/>
          <w:szCs w:val="24"/>
        </w:rPr>
      </w:pPr>
      <w:r w:rsidRPr="000E3D69">
        <w:rPr>
          <w:rFonts w:asciiTheme="minorHAnsi" w:hAnsiTheme="minorHAnsi" w:cstheme="minorHAnsi"/>
          <w:sz w:val="24"/>
          <w:szCs w:val="24"/>
        </w:rPr>
        <w:t xml:space="preserve">        </w:t>
      </w:r>
      <w:r w:rsidR="000E3D69">
        <w:rPr>
          <w:rFonts w:asciiTheme="minorHAnsi" w:hAnsiTheme="minorHAnsi" w:cstheme="minorHAnsi"/>
          <w:sz w:val="24"/>
          <w:szCs w:val="24"/>
        </w:rPr>
        <w:t>10</w:t>
      </w:r>
      <w:r w:rsidRPr="000E3D69">
        <w:rPr>
          <w:rFonts w:asciiTheme="minorHAnsi" w:hAnsiTheme="minorHAnsi" w:cstheme="minorHAnsi"/>
          <w:sz w:val="24"/>
          <w:szCs w:val="24"/>
        </w:rPr>
        <w:t>.3 Fica</w:t>
      </w:r>
      <w:r w:rsidR="00A833F6" w:rsidRPr="000E3D69">
        <w:rPr>
          <w:rFonts w:asciiTheme="minorHAnsi" w:hAnsiTheme="minorHAnsi" w:cstheme="minorHAnsi"/>
          <w:sz w:val="24"/>
          <w:szCs w:val="24"/>
        </w:rPr>
        <w:t xml:space="preserve"> indicada a</w:t>
      </w:r>
      <w:r w:rsidRPr="000E3D69">
        <w:rPr>
          <w:rFonts w:asciiTheme="minorHAnsi" w:hAnsiTheme="minorHAnsi" w:cstheme="minorHAnsi"/>
          <w:sz w:val="24"/>
          <w:szCs w:val="24"/>
        </w:rPr>
        <w:t xml:space="preserve"> </w:t>
      </w:r>
      <w:r w:rsidR="00DF752B" w:rsidRPr="000E3D69">
        <w:rPr>
          <w:rFonts w:asciiTheme="minorHAnsi" w:hAnsiTheme="minorHAnsi" w:cstheme="minorHAnsi"/>
          <w:sz w:val="24"/>
          <w:szCs w:val="24"/>
        </w:rPr>
        <w:t xml:space="preserve">Arquiteta e Urbanista </w:t>
      </w:r>
      <w:r w:rsidR="00DF752B" w:rsidRPr="000E3D69">
        <w:rPr>
          <w:rFonts w:asciiTheme="minorHAnsi" w:hAnsiTheme="minorHAnsi" w:cstheme="minorHAnsi"/>
          <w:b/>
          <w:sz w:val="24"/>
          <w:szCs w:val="24"/>
        </w:rPr>
        <w:t xml:space="preserve">Carla </w:t>
      </w:r>
      <w:proofErr w:type="spellStart"/>
      <w:r w:rsidR="00DF752B" w:rsidRPr="000E3D69">
        <w:rPr>
          <w:rFonts w:asciiTheme="minorHAnsi" w:hAnsiTheme="minorHAnsi" w:cstheme="minorHAnsi"/>
          <w:b/>
          <w:sz w:val="24"/>
          <w:szCs w:val="24"/>
        </w:rPr>
        <w:t>Demoner</w:t>
      </w:r>
      <w:proofErr w:type="spellEnd"/>
      <w:r w:rsidR="00DF752B" w:rsidRPr="000E3D69">
        <w:rPr>
          <w:rFonts w:asciiTheme="minorHAnsi" w:hAnsiTheme="minorHAnsi" w:cstheme="minorHAnsi"/>
          <w:b/>
          <w:sz w:val="24"/>
          <w:szCs w:val="24"/>
        </w:rPr>
        <w:t xml:space="preserve"> Malta</w:t>
      </w:r>
      <w:r w:rsidR="00DF752B" w:rsidRPr="000E3D69">
        <w:rPr>
          <w:rFonts w:asciiTheme="minorHAnsi" w:hAnsiTheme="minorHAnsi" w:cstheme="minorHAnsi"/>
          <w:sz w:val="24"/>
          <w:szCs w:val="24"/>
        </w:rPr>
        <w:t>, CAU-ES 201567-6</w:t>
      </w:r>
      <w:r w:rsidR="009E3256" w:rsidRPr="000E3D69">
        <w:rPr>
          <w:rFonts w:asciiTheme="minorHAnsi" w:hAnsiTheme="minorHAnsi" w:cstheme="minorHAnsi"/>
          <w:sz w:val="24"/>
          <w:szCs w:val="24"/>
        </w:rPr>
        <w:t>,</w:t>
      </w:r>
      <w:r w:rsidRPr="000E3D69">
        <w:rPr>
          <w:rFonts w:asciiTheme="minorHAnsi" w:hAnsiTheme="minorHAnsi" w:cstheme="minorHAnsi"/>
          <w:b/>
          <w:sz w:val="24"/>
          <w:szCs w:val="24"/>
        </w:rPr>
        <w:t xml:space="preserve"> </w:t>
      </w:r>
      <w:r w:rsidR="009E3256" w:rsidRPr="000E3D69">
        <w:rPr>
          <w:rFonts w:asciiTheme="minorHAnsi" w:hAnsiTheme="minorHAnsi" w:cstheme="minorHAnsi"/>
          <w:sz w:val="24"/>
          <w:szCs w:val="24"/>
        </w:rPr>
        <w:t>lotada</w:t>
      </w:r>
      <w:r w:rsidRPr="000E3D69">
        <w:rPr>
          <w:rFonts w:asciiTheme="minorHAnsi" w:hAnsiTheme="minorHAnsi" w:cstheme="minorHAnsi"/>
          <w:sz w:val="24"/>
          <w:szCs w:val="24"/>
        </w:rPr>
        <w:t xml:space="preserve"> na Secretaria Municipal de Transportes, Obras e Serviços Urbanos, como representante da Administração responsáve</w:t>
      </w:r>
      <w:r w:rsidR="000E3D69">
        <w:rPr>
          <w:rFonts w:asciiTheme="minorHAnsi" w:hAnsiTheme="minorHAnsi" w:cstheme="minorHAnsi"/>
          <w:sz w:val="24"/>
          <w:szCs w:val="24"/>
        </w:rPr>
        <w:t>l</w:t>
      </w:r>
      <w:r w:rsidRPr="000E3D69">
        <w:rPr>
          <w:rFonts w:asciiTheme="minorHAnsi" w:hAnsiTheme="minorHAnsi" w:cstheme="minorHAnsi"/>
          <w:sz w:val="24"/>
          <w:szCs w:val="24"/>
        </w:rPr>
        <w:t xml:space="preserve"> pelo </w:t>
      </w:r>
      <w:r w:rsidR="00B717C6" w:rsidRPr="000E3D69">
        <w:rPr>
          <w:rFonts w:asciiTheme="minorHAnsi" w:hAnsiTheme="minorHAnsi" w:cstheme="minorHAnsi"/>
          <w:sz w:val="24"/>
          <w:szCs w:val="24"/>
        </w:rPr>
        <w:t>acompanhamento e fiscalização do</w:t>
      </w:r>
      <w:r w:rsidRPr="000E3D69">
        <w:rPr>
          <w:rFonts w:asciiTheme="minorHAnsi" w:hAnsiTheme="minorHAnsi" w:cstheme="minorHAnsi"/>
          <w:sz w:val="24"/>
          <w:szCs w:val="24"/>
        </w:rPr>
        <w:t xml:space="preserve"> objeto do contrato.</w:t>
      </w:r>
      <w:r w:rsidR="000E3D69" w:rsidRPr="000E3D69">
        <w:rPr>
          <w:rFonts w:asciiTheme="minorHAnsi" w:hAnsiTheme="minorHAnsi" w:cstheme="minorHAnsi"/>
          <w:sz w:val="24"/>
          <w:szCs w:val="24"/>
        </w:rPr>
        <w:t xml:space="preserve"> </w:t>
      </w:r>
    </w:p>
    <w:p w14:paraId="505F00C4" w14:textId="77777777" w:rsidR="000E3D69" w:rsidRDefault="000E3D69" w:rsidP="00B6510A">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10.4 </w:t>
      </w:r>
      <w:r w:rsidRPr="000E3D69">
        <w:rPr>
          <w:rFonts w:asciiTheme="minorHAnsi" w:hAnsiTheme="minorHAnsi" w:cstheme="minorHAnsi"/>
          <w:sz w:val="24"/>
          <w:szCs w:val="24"/>
        </w:rPr>
        <w:t>Em caso de afastamento ou impedimento d</w:t>
      </w:r>
      <w:r w:rsidR="00A97AB6">
        <w:rPr>
          <w:rFonts w:asciiTheme="minorHAnsi" w:hAnsiTheme="minorHAnsi" w:cstheme="minorHAnsi"/>
          <w:sz w:val="24"/>
          <w:szCs w:val="24"/>
        </w:rPr>
        <w:t>o</w:t>
      </w:r>
      <w:r w:rsidRPr="000E3D69">
        <w:rPr>
          <w:rFonts w:asciiTheme="minorHAnsi" w:hAnsiTheme="minorHAnsi" w:cstheme="minorHAnsi"/>
          <w:sz w:val="24"/>
          <w:szCs w:val="24"/>
        </w:rPr>
        <w:t xml:space="preserve"> Fiscal em exercer suas funções, a fiscalização será realizada pel</w:t>
      </w:r>
      <w:r>
        <w:rPr>
          <w:rFonts w:asciiTheme="minorHAnsi" w:hAnsiTheme="minorHAnsi" w:cstheme="minorHAnsi"/>
          <w:sz w:val="24"/>
          <w:szCs w:val="24"/>
        </w:rPr>
        <w:t>a</w:t>
      </w:r>
      <w:r w:rsidR="00DF752B">
        <w:rPr>
          <w:rFonts w:asciiTheme="minorHAnsi" w:hAnsiTheme="minorHAnsi" w:cstheme="minorHAnsi"/>
          <w:sz w:val="24"/>
          <w:szCs w:val="24"/>
        </w:rPr>
        <w:t xml:space="preserve"> </w:t>
      </w:r>
      <w:r w:rsidR="00DF752B" w:rsidRPr="000E3D69">
        <w:rPr>
          <w:rFonts w:asciiTheme="minorHAnsi" w:hAnsiTheme="minorHAnsi" w:cstheme="minorHAnsi"/>
          <w:sz w:val="24"/>
          <w:szCs w:val="24"/>
        </w:rPr>
        <w:t xml:space="preserve">Eng.ª </w:t>
      </w:r>
      <w:r w:rsidR="00DF752B" w:rsidRPr="003B6D7B">
        <w:rPr>
          <w:rFonts w:asciiTheme="minorHAnsi" w:hAnsiTheme="minorHAnsi" w:cstheme="minorHAnsi"/>
          <w:sz w:val="24"/>
          <w:szCs w:val="24"/>
        </w:rPr>
        <w:t xml:space="preserve">Civil </w:t>
      </w:r>
      <w:r w:rsidR="00DF752B" w:rsidRPr="003B6D7B">
        <w:rPr>
          <w:rFonts w:asciiTheme="minorHAnsi" w:hAnsiTheme="minorHAnsi" w:cstheme="minorHAnsi"/>
          <w:b/>
          <w:sz w:val="24"/>
          <w:szCs w:val="24"/>
        </w:rPr>
        <w:t xml:space="preserve">Catarina </w:t>
      </w:r>
      <w:proofErr w:type="spellStart"/>
      <w:r w:rsidR="00DF752B" w:rsidRPr="003B6D7B">
        <w:rPr>
          <w:rFonts w:asciiTheme="minorHAnsi" w:hAnsiTheme="minorHAnsi" w:cstheme="minorHAnsi"/>
          <w:b/>
          <w:sz w:val="24"/>
          <w:szCs w:val="24"/>
        </w:rPr>
        <w:t>Demoner</w:t>
      </w:r>
      <w:proofErr w:type="spellEnd"/>
      <w:r w:rsidR="00DF752B" w:rsidRPr="003B6D7B">
        <w:rPr>
          <w:rFonts w:asciiTheme="minorHAnsi" w:hAnsiTheme="minorHAnsi" w:cstheme="minorHAnsi"/>
          <w:b/>
          <w:sz w:val="24"/>
          <w:szCs w:val="24"/>
        </w:rPr>
        <w:t xml:space="preserve"> Diniz</w:t>
      </w:r>
      <w:r w:rsidR="00DF752B" w:rsidRPr="003B6D7B">
        <w:rPr>
          <w:rFonts w:asciiTheme="minorHAnsi" w:hAnsiTheme="minorHAnsi" w:cstheme="minorHAnsi"/>
          <w:sz w:val="24"/>
          <w:szCs w:val="24"/>
        </w:rPr>
        <w:t>, CREA</w:t>
      </w:r>
      <w:r w:rsidR="00DF752B" w:rsidRPr="000E3D69">
        <w:rPr>
          <w:rFonts w:asciiTheme="minorHAnsi" w:hAnsiTheme="minorHAnsi" w:cstheme="minorHAnsi"/>
          <w:sz w:val="24"/>
          <w:szCs w:val="24"/>
        </w:rPr>
        <w:t>-ES 0048118/D</w:t>
      </w:r>
      <w:r>
        <w:rPr>
          <w:rFonts w:asciiTheme="minorHAnsi" w:hAnsiTheme="minorHAnsi" w:cstheme="minorHAnsi"/>
          <w:sz w:val="24"/>
          <w:szCs w:val="24"/>
        </w:rPr>
        <w:t>.</w:t>
      </w:r>
    </w:p>
    <w:p w14:paraId="67AD4447" w14:textId="77777777" w:rsidR="00F113D8" w:rsidRPr="000E3D69" w:rsidRDefault="000E3D69" w:rsidP="00B6510A">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lastRenderedPageBreak/>
        <w:t xml:space="preserve">10.5 </w:t>
      </w:r>
      <w:r w:rsidR="00F113D8" w:rsidRPr="000E3D69">
        <w:rPr>
          <w:rFonts w:asciiTheme="minorHAnsi" w:hAnsiTheme="minorHAnsi" w:cstheme="minorHAnsi"/>
          <w:sz w:val="24"/>
          <w:szCs w:val="24"/>
        </w:rPr>
        <w:t xml:space="preserve">O Gestor do contrato será o Secretário Municipal de Transportes, Obras e Serviços </w:t>
      </w:r>
    </w:p>
    <w:p w14:paraId="7D215944" w14:textId="77777777" w:rsidR="00F113D8" w:rsidRPr="00761E3C" w:rsidRDefault="00761E3C" w:rsidP="00B6510A">
      <w:pPr>
        <w:spacing w:before="120" w:after="120" w:line="360" w:lineRule="auto"/>
        <w:rPr>
          <w:rFonts w:asciiTheme="minorHAnsi" w:hAnsiTheme="minorHAnsi" w:cstheme="minorHAnsi"/>
          <w:b/>
          <w:bCs/>
          <w:sz w:val="24"/>
          <w:szCs w:val="24"/>
        </w:rPr>
      </w:pPr>
      <w:r w:rsidRPr="00761E3C">
        <w:rPr>
          <w:rFonts w:asciiTheme="minorHAnsi" w:hAnsiTheme="minorHAnsi" w:cstheme="minorHAnsi"/>
          <w:b/>
          <w:bCs/>
          <w:sz w:val="24"/>
          <w:szCs w:val="24"/>
        </w:rPr>
        <w:t>11</w:t>
      </w:r>
      <w:r w:rsidR="00F113D8" w:rsidRPr="00761E3C">
        <w:rPr>
          <w:rFonts w:asciiTheme="minorHAnsi" w:hAnsiTheme="minorHAnsi" w:cstheme="minorHAnsi"/>
          <w:b/>
          <w:bCs/>
          <w:sz w:val="24"/>
          <w:szCs w:val="24"/>
        </w:rPr>
        <w:t xml:space="preserve"> - DISPONIBILIDADE ORÇAMENTÁRIA E FINANCEIRA</w:t>
      </w:r>
    </w:p>
    <w:p w14:paraId="036A811D" w14:textId="77777777" w:rsidR="00761E3C" w:rsidRPr="00761E3C" w:rsidRDefault="00761E3C" w:rsidP="00B6510A">
      <w:pPr>
        <w:spacing w:before="120" w:after="120" w:line="360" w:lineRule="auto"/>
        <w:ind w:firstLine="708"/>
        <w:jc w:val="both"/>
        <w:rPr>
          <w:rFonts w:asciiTheme="minorHAnsi" w:hAnsiTheme="minorHAnsi" w:cstheme="minorHAnsi"/>
          <w:sz w:val="24"/>
          <w:szCs w:val="24"/>
        </w:rPr>
      </w:pPr>
      <w:r w:rsidRPr="00F41F0A">
        <w:rPr>
          <w:rFonts w:asciiTheme="minorHAnsi" w:hAnsiTheme="minorHAnsi" w:cstheme="minorHAnsi"/>
          <w:sz w:val="24"/>
          <w:szCs w:val="24"/>
        </w:rPr>
        <w:t>As despesas decorrentes da execução da obra correrão à conta dos recursos financeiros ordinários provenientes da seguinte dotação orçamentaria: fonte: 1001; Ficha: 260.</w:t>
      </w:r>
    </w:p>
    <w:p w14:paraId="27E7EF4F" w14:textId="77777777" w:rsidR="00F113D8" w:rsidRPr="00FE6DC4" w:rsidRDefault="00F113D8" w:rsidP="00B6510A">
      <w:pPr>
        <w:pStyle w:val="Default"/>
        <w:spacing w:before="120" w:after="120" w:line="360" w:lineRule="auto"/>
        <w:jc w:val="both"/>
        <w:rPr>
          <w:rFonts w:asciiTheme="minorHAnsi" w:hAnsiTheme="minorHAnsi" w:cstheme="minorHAnsi"/>
          <w:b/>
          <w:color w:val="auto"/>
        </w:rPr>
      </w:pPr>
      <w:r w:rsidRPr="00FE6DC4">
        <w:rPr>
          <w:rFonts w:asciiTheme="minorHAnsi" w:hAnsiTheme="minorHAnsi" w:cstheme="minorHAnsi"/>
          <w:b/>
          <w:bCs/>
        </w:rPr>
        <w:t>1</w:t>
      </w:r>
      <w:r w:rsidR="00FE6DC4">
        <w:rPr>
          <w:rFonts w:asciiTheme="minorHAnsi" w:hAnsiTheme="minorHAnsi" w:cstheme="minorHAnsi"/>
          <w:b/>
          <w:bCs/>
        </w:rPr>
        <w:t>2</w:t>
      </w:r>
      <w:r w:rsidRPr="00FE6DC4">
        <w:rPr>
          <w:rFonts w:asciiTheme="minorHAnsi" w:hAnsiTheme="minorHAnsi" w:cstheme="minorHAnsi"/>
          <w:b/>
          <w:bCs/>
        </w:rPr>
        <w:t xml:space="preserve"> - </w:t>
      </w:r>
      <w:r w:rsidRPr="00FE6DC4">
        <w:rPr>
          <w:rFonts w:asciiTheme="minorHAnsi" w:hAnsiTheme="minorHAnsi" w:cstheme="minorHAnsi"/>
          <w:b/>
          <w:color w:val="auto"/>
        </w:rPr>
        <w:t>QUALIFICAÇÃO TÉCNICA</w:t>
      </w:r>
    </w:p>
    <w:p w14:paraId="07D45EE7" w14:textId="77777777" w:rsidR="00F113D8" w:rsidRPr="00FE6DC4" w:rsidRDefault="00F113D8" w:rsidP="00B6510A">
      <w:pPr>
        <w:tabs>
          <w:tab w:val="num" w:pos="1701"/>
        </w:tabs>
        <w:spacing w:before="120" w:after="120" w:line="360" w:lineRule="auto"/>
        <w:jc w:val="both"/>
        <w:rPr>
          <w:rFonts w:asciiTheme="minorHAnsi" w:hAnsiTheme="minorHAnsi" w:cstheme="minorHAnsi"/>
          <w:color w:val="000000"/>
          <w:sz w:val="24"/>
          <w:szCs w:val="24"/>
        </w:rPr>
      </w:pPr>
      <w:r w:rsidRPr="00FE6DC4">
        <w:rPr>
          <w:rFonts w:asciiTheme="minorHAnsi" w:hAnsiTheme="minorHAnsi" w:cstheme="minorHAnsi"/>
          <w:sz w:val="24"/>
          <w:szCs w:val="24"/>
        </w:rPr>
        <w:t>a) Declaração indicando o(s) responsável(is) técnico(s) que acompanhará(</w:t>
      </w:r>
      <w:proofErr w:type="spellStart"/>
      <w:r w:rsidRPr="00FE6DC4">
        <w:rPr>
          <w:rFonts w:asciiTheme="minorHAnsi" w:hAnsiTheme="minorHAnsi" w:cstheme="minorHAnsi"/>
          <w:sz w:val="24"/>
          <w:szCs w:val="24"/>
        </w:rPr>
        <w:t>ão</w:t>
      </w:r>
      <w:proofErr w:type="spellEnd"/>
      <w:r w:rsidRPr="00FE6DC4">
        <w:rPr>
          <w:rFonts w:asciiTheme="minorHAnsi" w:hAnsiTheme="minorHAnsi" w:cstheme="minorHAnsi"/>
          <w:sz w:val="24"/>
          <w:szCs w:val="24"/>
        </w:rPr>
        <w:t xml:space="preserve">) a execução do objeto, </w:t>
      </w:r>
      <w:r w:rsidRPr="00FE6DC4">
        <w:rPr>
          <w:rFonts w:asciiTheme="minorHAnsi" w:hAnsiTheme="minorHAnsi" w:cstheme="minorHAnsi"/>
          <w:sz w:val="24"/>
          <w:szCs w:val="24"/>
          <w:u w:val="single"/>
        </w:rPr>
        <w:t xml:space="preserve">assinada pelo responsável da empresa e pelo(s) responsável(is) técnico(s) indicado(s) para acompanhar a execução do objeto desta licitação. </w:t>
      </w:r>
    </w:p>
    <w:p w14:paraId="7949760B" w14:textId="77777777" w:rsidR="00F113D8" w:rsidRPr="00FE6DC4" w:rsidRDefault="00F113D8" w:rsidP="00B6510A">
      <w:pPr>
        <w:pStyle w:val="Corpodetexto"/>
        <w:widowControl w:val="0"/>
        <w:spacing w:before="120" w:after="120" w:line="360" w:lineRule="auto"/>
        <w:rPr>
          <w:rFonts w:asciiTheme="minorHAnsi" w:hAnsiTheme="minorHAnsi" w:cstheme="minorHAnsi"/>
          <w:sz w:val="24"/>
          <w:szCs w:val="24"/>
        </w:rPr>
      </w:pPr>
      <w:r w:rsidRPr="00FE6DC4">
        <w:rPr>
          <w:rFonts w:asciiTheme="minorHAnsi" w:hAnsiTheme="minorHAnsi" w:cstheme="minorHAnsi"/>
          <w:sz w:val="24"/>
          <w:szCs w:val="24"/>
        </w:rPr>
        <w:t xml:space="preserve">b) Declaração de que tem conhecimento pleno dos locais e das condições em que deverá ser executada a obra, </w:t>
      </w:r>
      <w:r w:rsidRPr="00FE6DC4">
        <w:rPr>
          <w:rFonts w:asciiTheme="minorHAnsi" w:hAnsiTheme="minorHAnsi" w:cstheme="minorHAnsi"/>
          <w:sz w:val="24"/>
          <w:szCs w:val="24"/>
          <w:u w:val="single"/>
        </w:rPr>
        <w:t>assinada pelo responsável da empresa e pelo(s) responsável(is) técnico(s) indicado(s)para acompanhar a execução do objeto desta licitação.</w:t>
      </w:r>
    </w:p>
    <w:p w14:paraId="124271B2" w14:textId="77777777" w:rsidR="00F113D8" w:rsidRPr="00FE6DC4" w:rsidRDefault="00F113D8" w:rsidP="00B6510A">
      <w:pPr>
        <w:pStyle w:val="Corpodetexto"/>
        <w:widowControl w:val="0"/>
        <w:spacing w:before="120" w:after="120" w:line="360" w:lineRule="auto"/>
        <w:rPr>
          <w:rFonts w:asciiTheme="minorHAnsi" w:hAnsiTheme="minorHAnsi" w:cstheme="minorHAnsi"/>
          <w:sz w:val="24"/>
          <w:szCs w:val="24"/>
        </w:rPr>
      </w:pPr>
      <w:r w:rsidRPr="00FE6DC4">
        <w:rPr>
          <w:rFonts w:asciiTheme="minorHAnsi" w:hAnsiTheme="minorHAnsi" w:cstheme="minorHAnsi"/>
          <w:sz w:val="24"/>
          <w:szCs w:val="24"/>
        </w:rPr>
        <w:t>c) Declaração de disponibilidade de equipamentos.</w:t>
      </w:r>
    </w:p>
    <w:p w14:paraId="1A106A25" w14:textId="77777777" w:rsidR="00F113D8" w:rsidRPr="00FE6DC4" w:rsidRDefault="00F113D8" w:rsidP="00B6510A">
      <w:pPr>
        <w:pStyle w:val="Corpodetexto"/>
        <w:widowControl w:val="0"/>
        <w:spacing w:before="120" w:after="120" w:line="360" w:lineRule="auto"/>
        <w:rPr>
          <w:rFonts w:asciiTheme="minorHAnsi" w:hAnsiTheme="minorHAnsi" w:cstheme="minorHAnsi"/>
          <w:sz w:val="24"/>
          <w:szCs w:val="24"/>
        </w:rPr>
      </w:pPr>
      <w:r w:rsidRPr="00FE6DC4">
        <w:rPr>
          <w:rFonts w:asciiTheme="minorHAnsi" w:hAnsiTheme="minorHAnsi" w:cstheme="minorHAnsi"/>
          <w:sz w:val="24"/>
          <w:szCs w:val="24"/>
        </w:rPr>
        <w:t xml:space="preserve">d)Prova do registro ou inscrição da </w:t>
      </w:r>
      <w:r w:rsidRPr="00FE6DC4">
        <w:rPr>
          <w:rFonts w:asciiTheme="minorHAnsi" w:hAnsiTheme="minorHAnsi" w:cstheme="minorHAnsi"/>
          <w:b/>
          <w:sz w:val="24"/>
          <w:szCs w:val="24"/>
        </w:rPr>
        <w:t>LICITANTE e do(s) RESPONSÁVEL(IS) TÉCNICO(S) INDICADO(S)</w:t>
      </w:r>
      <w:r w:rsidRPr="00FE6DC4">
        <w:rPr>
          <w:rFonts w:asciiTheme="minorHAnsi" w:hAnsiTheme="minorHAnsi" w:cstheme="minorHAnsi"/>
          <w:sz w:val="24"/>
          <w:szCs w:val="24"/>
        </w:rPr>
        <w:t xml:space="preserve"> para acompanhar o objeto, junto aos seus respectivos Conselhos de Classe, Conselho de Arquitetura e Urbanismo - CAU, ou Conselho Regional de Engenharia e Agronomia - CREA, da região a que estiver vinculado, que comprove o desempenho de atividade relacionada com o objeto desta licitação. </w:t>
      </w:r>
    </w:p>
    <w:p w14:paraId="02C4D4ED" w14:textId="77777777" w:rsidR="00F113D8" w:rsidRPr="00FE6DC4" w:rsidRDefault="00F113D8" w:rsidP="00B6510A">
      <w:pPr>
        <w:widowControl w:val="0"/>
        <w:tabs>
          <w:tab w:val="left" w:pos="397"/>
        </w:tabs>
        <w:spacing w:before="120" w:after="120" w:line="360" w:lineRule="auto"/>
        <w:jc w:val="both"/>
        <w:rPr>
          <w:rFonts w:asciiTheme="minorHAnsi" w:hAnsiTheme="minorHAnsi" w:cstheme="minorHAnsi"/>
          <w:sz w:val="24"/>
          <w:szCs w:val="24"/>
        </w:rPr>
      </w:pPr>
      <w:r w:rsidRPr="00FE6DC4">
        <w:rPr>
          <w:rFonts w:asciiTheme="minorHAnsi" w:hAnsiTheme="minorHAnsi" w:cstheme="minorHAnsi"/>
          <w:spacing w:val="-1"/>
          <w:sz w:val="24"/>
          <w:szCs w:val="24"/>
        </w:rPr>
        <w:t xml:space="preserve">d.1) Caso </w:t>
      </w:r>
      <w:r w:rsidRPr="00FE6DC4">
        <w:rPr>
          <w:rFonts w:asciiTheme="minorHAnsi" w:hAnsiTheme="minorHAnsi" w:cstheme="minorHAnsi"/>
          <w:sz w:val="24"/>
          <w:szCs w:val="24"/>
        </w:rPr>
        <w:t xml:space="preserve">a </w:t>
      </w:r>
      <w:r w:rsidRPr="00FE6DC4">
        <w:rPr>
          <w:rFonts w:asciiTheme="minorHAnsi" w:hAnsiTheme="minorHAnsi" w:cstheme="minorHAnsi"/>
          <w:spacing w:val="-1"/>
          <w:sz w:val="24"/>
          <w:szCs w:val="24"/>
        </w:rPr>
        <w:t xml:space="preserve">empresa </w:t>
      </w:r>
      <w:r w:rsidRPr="00FE6DC4">
        <w:rPr>
          <w:rFonts w:asciiTheme="minorHAnsi" w:hAnsiTheme="minorHAnsi" w:cstheme="minorHAnsi"/>
          <w:sz w:val="24"/>
          <w:szCs w:val="24"/>
        </w:rPr>
        <w:t>à</w:t>
      </w:r>
      <w:r w:rsidRPr="00FE6DC4">
        <w:rPr>
          <w:rFonts w:asciiTheme="minorHAnsi" w:hAnsiTheme="minorHAnsi" w:cstheme="minorHAnsi"/>
          <w:spacing w:val="-1"/>
          <w:sz w:val="24"/>
          <w:szCs w:val="24"/>
        </w:rPr>
        <w:t xml:space="preserve"> qual </w:t>
      </w:r>
      <w:r w:rsidRPr="00FE6DC4">
        <w:rPr>
          <w:rFonts w:asciiTheme="minorHAnsi" w:hAnsiTheme="minorHAnsi" w:cstheme="minorHAnsi"/>
          <w:sz w:val="24"/>
          <w:szCs w:val="24"/>
        </w:rPr>
        <w:t xml:space="preserve">o </w:t>
      </w:r>
      <w:r w:rsidRPr="00FE6DC4">
        <w:rPr>
          <w:rFonts w:asciiTheme="minorHAnsi" w:hAnsiTheme="minorHAnsi" w:cstheme="minorHAnsi"/>
          <w:spacing w:val="-1"/>
          <w:sz w:val="24"/>
          <w:szCs w:val="24"/>
        </w:rPr>
        <w:t>objeto licitatório for adjudicado, seja registrada no Conselho</w:t>
      </w:r>
      <w:r w:rsidRPr="00FE6DC4">
        <w:rPr>
          <w:rFonts w:asciiTheme="minorHAnsi" w:hAnsiTheme="minorHAnsi" w:cstheme="minorHAnsi"/>
          <w:sz w:val="24"/>
          <w:szCs w:val="24"/>
        </w:rPr>
        <w:t xml:space="preserve"> de </w:t>
      </w:r>
      <w:r w:rsidRPr="00FE6DC4">
        <w:rPr>
          <w:rFonts w:asciiTheme="minorHAnsi" w:hAnsiTheme="minorHAnsi" w:cstheme="minorHAnsi"/>
          <w:spacing w:val="-1"/>
          <w:sz w:val="24"/>
          <w:szCs w:val="24"/>
        </w:rPr>
        <w:t xml:space="preserve">outra jurisdição (que não tenha origem </w:t>
      </w:r>
      <w:r w:rsidRPr="00FE6DC4">
        <w:rPr>
          <w:rFonts w:asciiTheme="minorHAnsi" w:hAnsiTheme="minorHAnsi" w:cstheme="minorHAnsi"/>
          <w:sz w:val="24"/>
          <w:szCs w:val="24"/>
        </w:rPr>
        <w:t xml:space="preserve">no </w:t>
      </w:r>
      <w:r w:rsidRPr="00FE6DC4">
        <w:rPr>
          <w:rFonts w:asciiTheme="minorHAnsi" w:hAnsiTheme="minorHAnsi" w:cstheme="minorHAnsi"/>
          <w:spacing w:val="-1"/>
          <w:sz w:val="24"/>
          <w:szCs w:val="24"/>
        </w:rPr>
        <w:t xml:space="preserve">Espírito Santo), </w:t>
      </w:r>
      <w:r w:rsidRPr="00FE6DC4">
        <w:rPr>
          <w:rFonts w:asciiTheme="minorHAnsi" w:hAnsiTheme="minorHAnsi" w:cstheme="minorHAnsi"/>
          <w:sz w:val="24"/>
          <w:szCs w:val="24"/>
        </w:rPr>
        <w:t xml:space="preserve">deverá </w:t>
      </w:r>
      <w:r w:rsidRPr="00FE6DC4">
        <w:rPr>
          <w:rFonts w:asciiTheme="minorHAnsi" w:hAnsiTheme="minorHAnsi" w:cstheme="minorHAnsi"/>
          <w:spacing w:val="-1"/>
          <w:sz w:val="24"/>
          <w:szCs w:val="24"/>
        </w:rPr>
        <w:t xml:space="preserve">apresentar, em </w:t>
      </w:r>
      <w:r w:rsidRPr="00FE6DC4">
        <w:rPr>
          <w:rFonts w:asciiTheme="minorHAnsi" w:hAnsiTheme="minorHAnsi" w:cstheme="minorHAnsi"/>
          <w:sz w:val="24"/>
          <w:szCs w:val="24"/>
        </w:rPr>
        <w:t xml:space="preserve">até 15 </w:t>
      </w:r>
      <w:r w:rsidRPr="00FE6DC4">
        <w:rPr>
          <w:rFonts w:asciiTheme="minorHAnsi" w:hAnsiTheme="minorHAnsi" w:cstheme="minorHAnsi"/>
          <w:spacing w:val="-1"/>
          <w:sz w:val="24"/>
          <w:szCs w:val="24"/>
        </w:rPr>
        <w:t xml:space="preserve">(quinze) </w:t>
      </w:r>
      <w:r w:rsidRPr="00FE6DC4">
        <w:rPr>
          <w:rFonts w:asciiTheme="minorHAnsi" w:hAnsiTheme="minorHAnsi" w:cstheme="minorHAnsi"/>
          <w:sz w:val="24"/>
          <w:szCs w:val="24"/>
        </w:rPr>
        <w:t xml:space="preserve">dias </w:t>
      </w:r>
      <w:r w:rsidRPr="00FE6DC4">
        <w:rPr>
          <w:rFonts w:asciiTheme="minorHAnsi" w:hAnsiTheme="minorHAnsi" w:cstheme="minorHAnsi"/>
          <w:spacing w:val="-1"/>
          <w:sz w:val="24"/>
          <w:szCs w:val="24"/>
        </w:rPr>
        <w:t xml:space="preserve">corridos </w:t>
      </w:r>
      <w:r w:rsidRPr="00FE6DC4">
        <w:rPr>
          <w:rFonts w:asciiTheme="minorHAnsi" w:hAnsiTheme="minorHAnsi" w:cstheme="minorHAnsi"/>
          <w:sz w:val="24"/>
          <w:szCs w:val="24"/>
        </w:rPr>
        <w:t xml:space="preserve">da </w:t>
      </w:r>
      <w:r w:rsidRPr="00FE6DC4">
        <w:rPr>
          <w:rFonts w:asciiTheme="minorHAnsi" w:hAnsiTheme="minorHAnsi" w:cstheme="minorHAnsi"/>
          <w:spacing w:val="-1"/>
          <w:sz w:val="24"/>
          <w:szCs w:val="24"/>
        </w:rPr>
        <w:t xml:space="preserve">vigência </w:t>
      </w:r>
      <w:r w:rsidRPr="00FE6DC4">
        <w:rPr>
          <w:rFonts w:asciiTheme="minorHAnsi" w:hAnsiTheme="minorHAnsi" w:cstheme="minorHAnsi"/>
          <w:sz w:val="24"/>
          <w:szCs w:val="24"/>
        </w:rPr>
        <w:t xml:space="preserve">do </w:t>
      </w:r>
      <w:r w:rsidRPr="00FE6DC4">
        <w:rPr>
          <w:rFonts w:asciiTheme="minorHAnsi" w:hAnsiTheme="minorHAnsi" w:cstheme="minorHAnsi"/>
          <w:spacing w:val="-1"/>
          <w:sz w:val="24"/>
          <w:szCs w:val="24"/>
        </w:rPr>
        <w:t xml:space="preserve">Contrato, </w:t>
      </w:r>
      <w:r w:rsidRPr="00FE6DC4">
        <w:rPr>
          <w:rFonts w:asciiTheme="minorHAnsi" w:hAnsiTheme="minorHAnsi" w:cstheme="minorHAnsi"/>
          <w:sz w:val="24"/>
          <w:szCs w:val="24"/>
        </w:rPr>
        <w:t xml:space="preserve">a </w:t>
      </w:r>
      <w:r w:rsidRPr="00FE6DC4">
        <w:rPr>
          <w:rFonts w:asciiTheme="minorHAnsi" w:hAnsiTheme="minorHAnsi" w:cstheme="minorHAnsi"/>
          <w:spacing w:val="-1"/>
          <w:sz w:val="24"/>
          <w:szCs w:val="24"/>
        </w:rPr>
        <w:t xml:space="preserve">comprovação </w:t>
      </w:r>
      <w:r w:rsidRPr="00FE6DC4">
        <w:rPr>
          <w:rFonts w:asciiTheme="minorHAnsi" w:hAnsiTheme="minorHAnsi" w:cstheme="minorHAnsi"/>
          <w:sz w:val="24"/>
          <w:szCs w:val="24"/>
        </w:rPr>
        <w:t xml:space="preserve">do </w:t>
      </w:r>
      <w:r w:rsidRPr="00FE6DC4">
        <w:rPr>
          <w:rFonts w:asciiTheme="minorHAnsi" w:hAnsiTheme="minorHAnsi" w:cstheme="minorHAnsi"/>
          <w:spacing w:val="-1"/>
          <w:sz w:val="24"/>
          <w:szCs w:val="24"/>
        </w:rPr>
        <w:t>registro</w:t>
      </w:r>
      <w:r w:rsidRPr="00FE6DC4">
        <w:rPr>
          <w:rFonts w:asciiTheme="minorHAnsi" w:hAnsiTheme="minorHAnsi" w:cstheme="minorHAnsi"/>
          <w:spacing w:val="-2"/>
          <w:sz w:val="24"/>
          <w:szCs w:val="24"/>
        </w:rPr>
        <w:t xml:space="preserve"> secundário </w:t>
      </w:r>
      <w:r w:rsidRPr="00FE6DC4">
        <w:rPr>
          <w:rFonts w:asciiTheme="minorHAnsi" w:hAnsiTheme="minorHAnsi" w:cstheme="minorHAnsi"/>
          <w:sz w:val="24"/>
          <w:szCs w:val="24"/>
        </w:rPr>
        <w:t>ou visto do seu Registro no Conselho do Estado do Espírito Santo.</w:t>
      </w:r>
    </w:p>
    <w:p w14:paraId="54294683"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b/>
          <w:sz w:val="24"/>
          <w:szCs w:val="24"/>
        </w:rPr>
      </w:pPr>
      <w:r w:rsidRPr="00FE6DC4">
        <w:rPr>
          <w:rFonts w:asciiTheme="minorHAnsi" w:hAnsiTheme="minorHAnsi" w:cstheme="minorHAnsi"/>
          <w:sz w:val="24"/>
          <w:szCs w:val="24"/>
        </w:rPr>
        <w:t>d.2) Ressalta-se que não é obrigatória apresentação do registro de todos os responsáveis técnicos, apenas obrigatório daqueles indicados para acompanhar o objeto</w:t>
      </w:r>
    </w:p>
    <w:p w14:paraId="4E82F532"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sz w:val="24"/>
          <w:szCs w:val="24"/>
        </w:rPr>
      </w:pPr>
      <w:r w:rsidRPr="00FE6DC4">
        <w:rPr>
          <w:rFonts w:asciiTheme="minorHAnsi" w:hAnsiTheme="minorHAnsi" w:cstheme="minorHAnsi"/>
          <w:sz w:val="24"/>
          <w:szCs w:val="24"/>
        </w:rPr>
        <w:t xml:space="preserve">d.3) Considerando os princípios de razoabilidade e proporcionalidade, mencionados no </w:t>
      </w:r>
      <w:r w:rsidRPr="00FE6DC4">
        <w:rPr>
          <w:rFonts w:asciiTheme="minorHAnsi" w:hAnsiTheme="minorHAnsi" w:cstheme="minorHAnsi"/>
          <w:b/>
          <w:bCs/>
          <w:sz w:val="24"/>
          <w:szCs w:val="24"/>
        </w:rPr>
        <w:t>caput</w:t>
      </w:r>
      <w:r w:rsidRPr="00FE6DC4">
        <w:rPr>
          <w:rFonts w:asciiTheme="minorHAnsi" w:hAnsiTheme="minorHAnsi" w:cstheme="minorHAnsi"/>
          <w:sz w:val="24"/>
          <w:szCs w:val="24"/>
        </w:rPr>
        <w:t xml:space="preserve"> do art. 2º da Lei n. 9.784/1999, bem como o interesse público de buscar a proposta mais vantajosa para a Administração, estando o registro ou inscrição da licitante junto aos </w:t>
      </w:r>
      <w:r w:rsidRPr="00FE6DC4">
        <w:rPr>
          <w:rFonts w:asciiTheme="minorHAnsi" w:hAnsiTheme="minorHAnsi" w:cstheme="minorHAnsi"/>
          <w:sz w:val="24"/>
          <w:szCs w:val="24"/>
        </w:rPr>
        <w:lastRenderedPageBreak/>
        <w:t>seus respectivos Conselhos de Classe válido no momento do certame, será aceita a devida comprovação, independente de qualquer modificação nos dados cadastrais nela contidos, não considerando à perda de sua validade. (Ref. AC-352-6/10-P / TC-007.799/2009-7.)</w:t>
      </w:r>
    </w:p>
    <w:p w14:paraId="11055556"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b/>
          <w:sz w:val="24"/>
          <w:szCs w:val="24"/>
        </w:rPr>
      </w:pPr>
      <w:r w:rsidRPr="00FE6DC4">
        <w:rPr>
          <w:rFonts w:asciiTheme="minorHAnsi" w:hAnsiTheme="minorHAnsi" w:cstheme="minorHAnsi"/>
          <w:sz w:val="24"/>
          <w:szCs w:val="24"/>
        </w:rPr>
        <w:t xml:space="preserve"> e) Prova de vinculação do(s) responsável(is) técnico(s) indicado(s) para acompanhar o objeto;</w:t>
      </w:r>
    </w:p>
    <w:p w14:paraId="14A77360"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spacing w:val="-2"/>
          <w:sz w:val="24"/>
          <w:szCs w:val="24"/>
        </w:rPr>
      </w:pPr>
      <w:r w:rsidRPr="00FE6DC4">
        <w:rPr>
          <w:rFonts w:asciiTheme="minorHAnsi" w:hAnsiTheme="minorHAnsi" w:cstheme="minorHAnsi"/>
          <w:sz w:val="24"/>
          <w:szCs w:val="24"/>
        </w:rPr>
        <w:t>e.1) O referido profissional indicado poderá ser Diretor, sócio ou fazer parte do quadro permanente da empresa licitante, na condição de empregado ou contratado, devendo comprovar, obrigatoriamente, sua vinculação com a empresa, até a data da apresentação dos documentos de habilitação, através de Carteira de Trabalho, Contrato de prestação de Serviços ou Ficha de Registro de Empregado, quando este não fizer parte do Contrato Social da firma proponente, e através da certidão do CREA</w:t>
      </w:r>
      <w:r w:rsidRPr="00FE6DC4">
        <w:rPr>
          <w:rFonts w:asciiTheme="minorHAnsi" w:hAnsiTheme="minorHAnsi" w:cstheme="minorHAnsi"/>
          <w:spacing w:val="-2"/>
          <w:sz w:val="24"/>
          <w:szCs w:val="24"/>
        </w:rPr>
        <w:t xml:space="preserve"> ou Conselho Profissional competente.</w:t>
      </w:r>
    </w:p>
    <w:p w14:paraId="7701E703" w14:textId="77777777" w:rsidR="00F113D8" w:rsidRPr="00FE6DC4" w:rsidRDefault="00F113D8" w:rsidP="00B6510A">
      <w:pPr>
        <w:spacing w:before="120" w:after="120" w:line="360" w:lineRule="auto"/>
        <w:jc w:val="both"/>
        <w:rPr>
          <w:rFonts w:asciiTheme="minorHAnsi" w:hAnsiTheme="minorHAnsi" w:cstheme="minorHAnsi"/>
          <w:b/>
          <w:sz w:val="24"/>
          <w:szCs w:val="24"/>
        </w:rPr>
      </w:pPr>
      <w:r w:rsidRPr="00FE6DC4">
        <w:rPr>
          <w:rFonts w:asciiTheme="minorHAnsi" w:hAnsiTheme="minorHAnsi" w:cstheme="minorHAnsi"/>
          <w:b/>
          <w:sz w:val="24"/>
          <w:szCs w:val="24"/>
        </w:rPr>
        <w:t>1</w:t>
      </w:r>
      <w:r w:rsidR="00FE6DC4" w:rsidRPr="00FE6DC4">
        <w:rPr>
          <w:rFonts w:asciiTheme="minorHAnsi" w:hAnsiTheme="minorHAnsi" w:cstheme="minorHAnsi"/>
          <w:b/>
          <w:sz w:val="24"/>
          <w:szCs w:val="24"/>
        </w:rPr>
        <w:t>3</w:t>
      </w:r>
      <w:r w:rsidRPr="00FE6DC4">
        <w:rPr>
          <w:rFonts w:asciiTheme="minorHAnsi" w:hAnsiTheme="minorHAnsi" w:cstheme="minorHAnsi"/>
          <w:b/>
          <w:sz w:val="24"/>
          <w:szCs w:val="24"/>
        </w:rPr>
        <w:t xml:space="preserve"> – MODALIDADE DE LICITAÇÃO</w:t>
      </w:r>
    </w:p>
    <w:p w14:paraId="1F0866B0" w14:textId="77777777" w:rsidR="00F113D8" w:rsidRPr="00FE6DC4" w:rsidRDefault="00F113D8" w:rsidP="00B6510A">
      <w:pPr>
        <w:spacing w:before="120" w:after="120" w:line="360" w:lineRule="auto"/>
        <w:ind w:firstLine="708"/>
        <w:jc w:val="both"/>
        <w:rPr>
          <w:rFonts w:asciiTheme="minorHAnsi" w:eastAsia="Calibri" w:hAnsiTheme="minorHAnsi" w:cstheme="minorHAnsi"/>
          <w:sz w:val="24"/>
          <w:szCs w:val="24"/>
          <w:lang w:eastAsia="en-US"/>
        </w:rPr>
      </w:pPr>
      <w:r w:rsidRPr="00FE6DC4">
        <w:rPr>
          <w:rFonts w:asciiTheme="minorHAnsi" w:eastAsia="Calibri" w:hAnsiTheme="minorHAnsi" w:cstheme="minorHAnsi"/>
          <w:sz w:val="24"/>
          <w:szCs w:val="24"/>
          <w:lang w:eastAsia="en-US"/>
        </w:rPr>
        <w:t xml:space="preserve">Ficará a critério do Prefeito Municipal com o auxilio do setor jurídico decidir qual a modalidade do certame. </w:t>
      </w:r>
    </w:p>
    <w:p w14:paraId="20582683" w14:textId="77777777" w:rsidR="00F113D8" w:rsidRPr="00FE6DC4" w:rsidRDefault="00F113D8" w:rsidP="00B6510A">
      <w:pPr>
        <w:spacing w:before="120" w:after="120" w:line="360" w:lineRule="auto"/>
        <w:jc w:val="both"/>
        <w:rPr>
          <w:rFonts w:asciiTheme="minorHAnsi" w:hAnsiTheme="minorHAnsi" w:cstheme="minorHAnsi"/>
          <w:b/>
          <w:bCs/>
          <w:sz w:val="24"/>
          <w:szCs w:val="24"/>
        </w:rPr>
      </w:pPr>
      <w:r w:rsidRPr="00FE6DC4">
        <w:rPr>
          <w:rFonts w:asciiTheme="minorHAnsi" w:hAnsiTheme="minorHAnsi" w:cstheme="minorHAnsi"/>
          <w:b/>
          <w:bCs/>
          <w:sz w:val="24"/>
          <w:szCs w:val="24"/>
        </w:rPr>
        <w:t>1</w:t>
      </w:r>
      <w:r w:rsidR="00FE6DC4">
        <w:rPr>
          <w:rFonts w:asciiTheme="minorHAnsi" w:hAnsiTheme="minorHAnsi" w:cstheme="minorHAnsi"/>
          <w:b/>
          <w:bCs/>
          <w:sz w:val="24"/>
          <w:szCs w:val="24"/>
        </w:rPr>
        <w:t>4</w:t>
      </w:r>
      <w:r w:rsidRPr="00FE6DC4">
        <w:rPr>
          <w:rFonts w:asciiTheme="minorHAnsi" w:hAnsiTheme="minorHAnsi" w:cstheme="minorHAnsi"/>
          <w:b/>
          <w:bCs/>
          <w:sz w:val="24"/>
          <w:szCs w:val="24"/>
        </w:rPr>
        <w:t xml:space="preserve"> - RECEBIMENTO DOS SERVIÇOS</w:t>
      </w:r>
    </w:p>
    <w:p w14:paraId="70CA2862"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 xml:space="preserve">.1 Os serviços serão </w:t>
      </w:r>
      <w:r w:rsidRPr="00FE6DC4">
        <w:rPr>
          <w:rFonts w:asciiTheme="minorHAnsi" w:hAnsiTheme="minorHAnsi" w:cstheme="minorHAnsi"/>
          <w:b/>
          <w:bCs/>
          <w:sz w:val="24"/>
          <w:szCs w:val="24"/>
        </w:rPr>
        <w:t xml:space="preserve">recebidos provisoriamente </w:t>
      </w:r>
      <w:r w:rsidRPr="00FE6DC4">
        <w:rPr>
          <w:rFonts w:asciiTheme="minorHAnsi" w:hAnsiTheme="minorHAnsi" w:cstheme="minorHAnsi"/>
          <w:sz w:val="24"/>
          <w:szCs w:val="24"/>
        </w:rPr>
        <w:t xml:space="preserve">em até 15 (quinze) dias após o comunicado por escrito da contratada, pelo(a) responsável pelo acompanhamento e fiscalização do contrato, mediante termo circunstanciado, assinado pelas partes, para efeito de posterior verificação de sua conformidade com as especificações constantes neste Projeto Básico, bem como </w:t>
      </w:r>
      <w:proofErr w:type="spellStart"/>
      <w:r w:rsidRPr="00FE6DC4">
        <w:rPr>
          <w:rFonts w:asciiTheme="minorHAnsi" w:hAnsiTheme="minorHAnsi" w:cstheme="minorHAnsi"/>
          <w:sz w:val="24"/>
          <w:szCs w:val="24"/>
        </w:rPr>
        <w:t>noconjunto</w:t>
      </w:r>
      <w:proofErr w:type="spellEnd"/>
      <w:r w:rsidRPr="00FE6DC4">
        <w:rPr>
          <w:rFonts w:asciiTheme="minorHAnsi" w:hAnsiTheme="minorHAnsi" w:cstheme="minorHAnsi"/>
          <w:sz w:val="24"/>
          <w:szCs w:val="24"/>
        </w:rPr>
        <w:t xml:space="preserve"> de projetos, levantamentos quantificados, planilha orçamentária e </w:t>
      </w:r>
      <w:r w:rsidRPr="00FE6DC4">
        <w:rPr>
          <w:rFonts w:asciiTheme="minorHAnsi" w:hAnsiTheme="minorHAnsi" w:cstheme="minorHAnsi"/>
          <w:color w:val="000000" w:themeColor="text1"/>
          <w:sz w:val="24"/>
          <w:szCs w:val="24"/>
        </w:rPr>
        <w:t>memorial descritivo</w:t>
      </w:r>
      <w:r w:rsidRPr="00FE6DC4">
        <w:rPr>
          <w:rFonts w:asciiTheme="minorHAnsi" w:hAnsiTheme="minorHAnsi" w:cstheme="minorHAnsi"/>
          <w:sz w:val="24"/>
          <w:szCs w:val="24"/>
        </w:rPr>
        <w:t>.</w:t>
      </w:r>
    </w:p>
    <w:p w14:paraId="167C2BAB"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.2 Os serviços poderão ser rejeitados, no todo ou em parte, quando em desacordo com as especificações constantes nas Especificações Técnicas e na proposta, devendo ser corrigidos/refeitos/substituídos no prazo fixado pelo fiscal do contrato, às custas da contratada, sem prejuízo da aplicação de penalidades.</w:t>
      </w:r>
    </w:p>
    <w:p w14:paraId="34A40089"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 xml:space="preserve">.3 Os serviços serão </w:t>
      </w:r>
      <w:r w:rsidRPr="00FE6DC4">
        <w:rPr>
          <w:rFonts w:asciiTheme="minorHAnsi" w:hAnsiTheme="minorHAnsi" w:cstheme="minorHAnsi"/>
          <w:b/>
          <w:bCs/>
          <w:sz w:val="24"/>
          <w:szCs w:val="24"/>
        </w:rPr>
        <w:t xml:space="preserve">recebidos definitivamente </w:t>
      </w:r>
      <w:r w:rsidRPr="00FE6DC4">
        <w:rPr>
          <w:rFonts w:asciiTheme="minorHAnsi" w:hAnsiTheme="minorHAnsi" w:cstheme="minorHAnsi"/>
          <w:sz w:val="24"/>
          <w:szCs w:val="24"/>
        </w:rPr>
        <w:t xml:space="preserve">no prazo máximo de 90 (noventa) dias, contados do recebimento provisório, após a verificação da qualidade e </w:t>
      </w:r>
      <w:r w:rsidRPr="00FE6DC4">
        <w:rPr>
          <w:rFonts w:asciiTheme="minorHAnsi" w:hAnsiTheme="minorHAnsi" w:cstheme="minorHAnsi"/>
          <w:sz w:val="24"/>
          <w:szCs w:val="24"/>
        </w:rPr>
        <w:lastRenderedPageBreak/>
        <w:t>quantidade do serviço executado, com a consequente aceitação mediante termo circunstanciado.</w:t>
      </w:r>
    </w:p>
    <w:p w14:paraId="12B55134"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.4 Na hipótese de a verificação a que se refere o subitem anterior não ser procedida dentro do prazo fixado, reputar-se-á como realizada, consumando-se o recebimento definitivo no dia do esgotamento do prazo.</w:t>
      </w:r>
    </w:p>
    <w:p w14:paraId="50F8EBAA"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.5 O recebimento provisório ou definitivo do objeto não exclui a responsabilidade da contratada pelos prejuízos resultantes da incorreta execução do contrato.</w:t>
      </w:r>
    </w:p>
    <w:p w14:paraId="7875C64D" w14:textId="77777777" w:rsidR="00445B06" w:rsidRPr="00B6510A" w:rsidRDefault="00445B06" w:rsidP="00B6510A">
      <w:pPr>
        <w:pStyle w:val="Ttulo1"/>
        <w:tabs>
          <w:tab w:val="left" w:pos="9923"/>
        </w:tabs>
        <w:spacing w:before="120" w:after="120" w:line="360" w:lineRule="auto"/>
        <w:jc w:val="both"/>
        <w:rPr>
          <w:rFonts w:asciiTheme="minorHAnsi" w:hAnsiTheme="minorHAnsi" w:cstheme="minorHAnsi"/>
          <w:bCs w:val="0"/>
          <w:color w:val="auto"/>
          <w:sz w:val="24"/>
          <w:szCs w:val="24"/>
        </w:rPr>
      </w:pPr>
      <w:r w:rsidRPr="00445B06">
        <w:rPr>
          <w:rFonts w:asciiTheme="minorHAnsi" w:hAnsiTheme="minorHAnsi" w:cstheme="minorHAnsi"/>
          <w:bCs w:val="0"/>
          <w:color w:val="auto"/>
          <w:sz w:val="24"/>
          <w:szCs w:val="24"/>
        </w:rPr>
        <w:t>1</w:t>
      </w:r>
      <w:r>
        <w:rPr>
          <w:rFonts w:asciiTheme="minorHAnsi" w:hAnsiTheme="minorHAnsi" w:cstheme="minorHAnsi"/>
          <w:bCs w:val="0"/>
          <w:color w:val="auto"/>
          <w:sz w:val="24"/>
          <w:szCs w:val="24"/>
        </w:rPr>
        <w:t>5</w:t>
      </w:r>
      <w:r w:rsidRPr="00445B06">
        <w:rPr>
          <w:rFonts w:asciiTheme="minorHAnsi" w:hAnsiTheme="minorHAnsi" w:cstheme="minorHAnsi"/>
          <w:bCs w:val="0"/>
          <w:color w:val="auto"/>
          <w:sz w:val="24"/>
          <w:szCs w:val="24"/>
        </w:rPr>
        <w:t xml:space="preserve"> - ACRÉSCIMOS E SUPRESSÕES</w:t>
      </w:r>
    </w:p>
    <w:p w14:paraId="5945673D" w14:textId="77777777" w:rsidR="00445B06" w:rsidRPr="00445B06" w:rsidRDefault="00445B06" w:rsidP="00B6510A">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15.1 </w:t>
      </w:r>
      <w:r w:rsidRPr="00445B06">
        <w:rPr>
          <w:rFonts w:asciiTheme="minorHAnsi" w:hAnsiTheme="minorHAnsi" w:cstheme="minorHAnsi"/>
          <w:sz w:val="24"/>
          <w:szCs w:val="24"/>
        </w:rPr>
        <w:t>O Município se reserva o direito de aumentar ou diminuir o objeto da presente licitação, até o limite de 25% (vinte cinco por cento), de acordo com o § 1º do artigo 65 da Lei n. º 8.666/93, respeitando sempre os limites estipulados para a modalidade de licitação.</w:t>
      </w:r>
    </w:p>
    <w:p w14:paraId="56968552" w14:textId="77777777" w:rsidR="00445B06" w:rsidRPr="00445B06" w:rsidRDefault="00445B06"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15.2 Na hipótese de inclusão de "itens novos" que não estavam previstos em contrato, deverá ser utilizado o referencial de preços mais atualizado com a seguinte metodologia para determinação dos preços unitários:</w:t>
      </w:r>
    </w:p>
    <w:p w14:paraId="678585C9" w14:textId="77777777" w:rsidR="00445B06" w:rsidRPr="00445B06" w:rsidRDefault="00445B06" w:rsidP="00B6510A">
      <w:pPr>
        <w:pStyle w:val="PargrafodaLista"/>
        <w:numPr>
          <w:ilvl w:val="0"/>
          <w:numId w:val="23"/>
        </w:numPr>
        <w:tabs>
          <w:tab w:val="left" w:pos="10206"/>
        </w:tabs>
        <w:spacing w:before="120" w:after="120" w:line="360" w:lineRule="auto"/>
        <w:jc w:val="both"/>
        <w:rPr>
          <w:rFonts w:cstheme="minorHAnsi"/>
          <w:bCs/>
          <w:sz w:val="24"/>
          <w:szCs w:val="24"/>
        </w:rPr>
      </w:pPr>
      <w:r w:rsidRPr="00445B06">
        <w:rPr>
          <w:rFonts w:cstheme="minorHAnsi"/>
          <w:sz w:val="24"/>
          <w:szCs w:val="24"/>
        </w:rPr>
        <w:t>O BDI será corrigido para o percentual apresentado pela contratada na proposta da licitação e ainda aplicado o índice de desconto utilizado pela mesma à época da licitação.</w:t>
      </w:r>
    </w:p>
    <w:p w14:paraId="086A588C" w14:textId="77777777" w:rsidR="00445B06" w:rsidRPr="00445B06" w:rsidRDefault="00445B06"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Pr>
          <w:rFonts w:asciiTheme="minorHAnsi" w:hAnsiTheme="minorHAnsi" w:cstheme="minorHAnsi"/>
          <w:sz w:val="24"/>
          <w:szCs w:val="24"/>
        </w:rPr>
        <w:t>5</w:t>
      </w:r>
      <w:r w:rsidRPr="00445B06">
        <w:rPr>
          <w:rFonts w:asciiTheme="minorHAnsi" w:hAnsiTheme="minorHAnsi" w:cstheme="minorHAnsi"/>
          <w:sz w:val="24"/>
          <w:szCs w:val="24"/>
        </w:rPr>
        <w:t>.3 Na necessidade de interrupção da execução da obra, a eventual mobilização e posterior desmobilização da contratada não implicará em qualquer acréscimo do valor contratual.</w:t>
      </w:r>
    </w:p>
    <w:p w14:paraId="72D3B53E" w14:textId="77777777" w:rsidR="00445B06" w:rsidRDefault="00445B06"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Pr>
          <w:rFonts w:asciiTheme="minorHAnsi" w:hAnsiTheme="minorHAnsi" w:cstheme="minorHAnsi"/>
          <w:sz w:val="24"/>
          <w:szCs w:val="24"/>
        </w:rPr>
        <w:t>5</w:t>
      </w:r>
      <w:r w:rsidRPr="00445B06">
        <w:rPr>
          <w:rFonts w:asciiTheme="minorHAnsi" w:hAnsiTheme="minorHAnsi" w:cstheme="minorHAnsi"/>
          <w:sz w:val="24"/>
          <w:szCs w:val="24"/>
        </w:rPr>
        <w:t>.4 A supressão de serviços resultantes de acordo celebrado expressamente entre o CONTRATANTE e a CONTRATADA poderão ultrapassar o limite estabelecido no item 14.1</w:t>
      </w:r>
    </w:p>
    <w:p w14:paraId="3EDD092E" w14:textId="77777777" w:rsidR="00B6510A" w:rsidRDefault="00B6510A" w:rsidP="00B6510A">
      <w:pPr>
        <w:spacing w:before="120" w:after="120" w:line="360" w:lineRule="auto"/>
        <w:ind w:firstLine="708"/>
        <w:jc w:val="both"/>
        <w:rPr>
          <w:rFonts w:asciiTheme="minorHAnsi" w:hAnsiTheme="minorHAnsi" w:cstheme="minorHAnsi"/>
          <w:sz w:val="24"/>
          <w:szCs w:val="24"/>
        </w:rPr>
      </w:pPr>
    </w:p>
    <w:p w14:paraId="40B5F4B7" w14:textId="77777777" w:rsidR="00B6510A" w:rsidRDefault="00B6510A" w:rsidP="00B6510A">
      <w:pPr>
        <w:spacing w:before="120" w:after="120" w:line="360" w:lineRule="auto"/>
        <w:ind w:firstLine="708"/>
        <w:jc w:val="both"/>
        <w:rPr>
          <w:rFonts w:asciiTheme="minorHAnsi" w:hAnsiTheme="minorHAnsi" w:cstheme="minorHAnsi"/>
          <w:sz w:val="24"/>
          <w:szCs w:val="24"/>
        </w:rPr>
      </w:pPr>
    </w:p>
    <w:p w14:paraId="1F79E381" w14:textId="77777777" w:rsidR="00B6510A" w:rsidRPr="00445B06" w:rsidRDefault="00B6510A" w:rsidP="00B6510A">
      <w:pPr>
        <w:spacing w:before="120" w:after="120" w:line="360" w:lineRule="auto"/>
        <w:ind w:firstLine="708"/>
        <w:jc w:val="both"/>
        <w:rPr>
          <w:rFonts w:asciiTheme="minorHAnsi" w:hAnsiTheme="minorHAnsi" w:cstheme="minorHAnsi"/>
          <w:sz w:val="24"/>
          <w:szCs w:val="24"/>
        </w:rPr>
      </w:pPr>
    </w:p>
    <w:p w14:paraId="2219893B" w14:textId="77777777" w:rsidR="00F113D8" w:rsidRPr="00445B06" w:rsidRDefault="00F113D8" w:rsidP="00B6510A">
      <w:pPr>
        <w:spacing w:before="120" w:after="120" w:line="360" w:lineRule="auto"/>
        <w:jc w:val="both"/>
        <w:rPr>
          <w:rFonts w:asciiTheme="minorHAnsi" w:hAnsiTheme="minorHAnsi" w:cstheme="minorHAnsi"/>
          <w:b/>
          <w:sz w:val="24"/>
          <w:szCs w:val="24"/>
        </w:rPr>
      </w:pPr>
      <w:r w:rsidRPr="00445B06">
        <w:rPr>
          <w:rFonts w:asciiTheme="minorHAnsi" w:hAnsiTheme="minorHAnsi" w:cstheme="minorHAnsi"/>
          <w:b/>
          <w:sz w:val="24"/>
          <w:szCs w:val="24"/>
        </w:rPr>
        <w:lastRenderedPageBreak/>
        <w:t>1</w:t>
      </w:r>
      <w:r w:rsidR="00445B06">
        <w:rPr>
          <w:rFonts w:asciiTheme="minorHAnsi" w:hAnsiTheme="minorHAnsi" w:cstheme="minorHAnsi"/>
          <w:b/>
          <w:sz w:val="24"/>
          <w:szCs w:val="24"/>
        </w:rPr>
        <w:t>6</w:t>
      </w:r>
      <w:r w:rsidRPr="00445B06">
        <w:rPr>
          <w:rFonts w:asciiTheme="minorHAnsi" w:hAnsiTheme="minorHAnsi" w:cstheme="minorHAnsi"/>
          <w:b/>
          <w:sz w:val="24"/>
          <w:szCs w:val="24"/>
        </w:rPr>
        <w:t xml:space="preserve"> - DA GARANTIA DO CONTRATO</w:t>
      </w:r>
    </w:p>
    <w:p w14:paraId="48B26D35"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445B06" w:rsidRPr="00445B06">
        <w:rPr>
          <w:rFonts w:asciiTheme="minorHAnsi" w:hAnsiTheme="minorHAnsi" w:cstheme="minorHAnsi"/>
          <w:sz w:val="24"/>
          <w:szCs w:val="24"/>
        </w:rPr>
        <w:t>6</w:t>
      </w:r>
      <w:r w:rsidRPr="00445B06">
        <w:rPr>
          <w:rFonts w:asciiTheme="minorHAnsi" w:hAnsiTheme="minorHAnsi" w:cstheme="minorHAnsi"/>
          <w:sz w:val="24"/>
          <w:szCs w:val="24"/>
        </w:rPr>
        <w:t>.1 - A EMPRESA VENCEDORA, garantirá com a caução de GARANTIA DE EXECUÇÃO DO CONTRATO, o exato e pontual cumprimento das obrigações que assume com a assinatura do Contrato.</w:t>
      </w:r>
    </w:p>
    <w:p w14:paraId="00145CC1" w14:textId="77777777" w:rsidR="00F113D8" w:rsidRPr="00445B06" w:rsidRDefault="00F113D8" w:rsidP="00B6510A">
      <w:pPr>
        <w:spacing w:before="120" w:after="120" w:line="360" w:lineRule="auto"/>
        <w:ind w:firstLine="708"/>
        <w:jc w:val="both"/>
        <w:rPr>
          <w:rFonts w:asciiTheme="minorHAnsi" w:hAnsiTheme="minorHAnsi" w:cstheme="minorHAnsi"/>
          <w:bCs/>
          <w:sz w:val="24"/>
          <w:szCs w:val="24"/>
        </w:rPr>
      </w:pPr>
      <w:r w:rsidRPr="00445B06">
        <w:rPr>
          <w:rFonts w:asciiTheme="minorHAnsi" w:hAnsiTheme="minorHAnsi" w:cstheme="minorHAnsi"/>
          <w:bCs/>
          <w:sz w:val="24"/>
          <w:szCs w:val="24"/>
        </w:rPr>
        <w:t>1</w:t>
      </w:r>
      <w:r w:rsidR="00A7432F">
        <w:rPr>
          <w:rFonts w:asciiTheme="minorHAnsi" w:hAnsiTheme="minorHAnsi" w:cstheme="minorHAnsi"/>
          <w:bCs/>
          <w:sz w:val="24"/>
          <w:szCs w:val="24"/>
        </w:rPr>
        <w:t>6</w:t>
      </w:r>
      <w:r w:rsidRPr="00445B06">
        <w:rPr>
          <w:rFonts w:asciiTheme="minorHAnsi" w:hAnsiTheme="minorHAnsi" w:cstheme="minorHAnsi"/>
          <w:bCs/>
          <w:sz w:val="24"/>
          <w:szCs w:val="24"/>
        </w:rPr>
        <w:t>.2 - O valor da caução de Garantia Contratual será de 2% (dois por cento) do valor do contrato previamente assinado e poderá ser apresentada nos termos e nas Modalidades descritas no Art. 56 da Lei n.º 8.666/1993.</w:t>
      </w:r>
    </w:p>
    <w:p w14:paraId="28370B11"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.3 - A caução de garantia de execução do Contrato tem por objetivo oferecer garantia ao CONTRATANTE quanto ao fiel cumprimento, pela CONTRATADA, de todas as obrigações direta ou indiretamente vinculadas ao Contrato.</w:t>
      </w:r>
    </w:p>
    <w:p w14:paraId="62B0526F"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.4 - A caução de garantia de execução do Contrato terá que ser efetuada e apresentada ao CONTRATANTE no prazo de 48 (quarenta e oito) horas, antes da data da emissão da Ordem de Serviço, sob pena de ser o Contrato nulo de direito.</w:t>
      </w:r>
    </w:p>
    <w:p w14:paraId="215749D6"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.5 - Ocorrendo aumento no valor contratual por acréscimo de serviços, de acordo com a Lei, a CONTRATADA deverá proceder o reforço da caução inicial no mesmo percentual acima estabelecido.</w:t>
      </w:r>
    </w:p>
    <w:p w14:paraId="2CB86498"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.6- A garantia prestada pela CONTRATADA será liberada ou restituída após a execução do Contrato, e quando em dinheiro atualizada monetariamente.</w:t>
      </w:r>
    </w:p>
    <w:p w14:paraId="38F7EA7E"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sidRPr="00A7432F">
        <w:rPr>
          <w:rFonts w:asciiTheme="minorHAnsi" w:hAnsiTheme="minorHAnsi" w:cstheme="minorHAnsi"/>
          <w:sz w:val="24"/>
          <w:szCs w:val="24"/>
        </w:rPr>
        <w:t>6</w:t>
      </w:r>
      <w:r w:rsidRPr="00445B06">
        <w:rPr>
          <w:rFonts w:asciiTheme="minorHAnsi" w:hAnsiTheme="minorHAnsi" w:cstheme="minorHAnsi"/>
          <w:sz w:val="24"/>
          <w:szCs w:val="24"/>
        </w:rPr>
        <w:t>.7 - A liberação para pagamento da primeira medição dos serviços executados, fica condicionada à apresentação da caução de Garantia Contratual.</w:t>
      </w:r>
    </w:p>
    <w:p w14:paraId="19EBC45C" w14:textId="77777777" w:rsidR="00F113D8" w:rsidRPr="00A7432F"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 xml:space="preserve">.8 - Não será aceita qualquer outra </w:t>
      </w:r>
      <w:proofErr w:type="gramStart"/>
      <w:r w:rsidRPr="00445B06">
        <w:rPr>
          <w:rFonts w:asciiTheme="minorHAnsi" w:hAnsiTheme="minorHAnsi" w:cstheme="minorHAnsi"/>
          <w:sz w:val="24"/>
          <w:szCs w:val="24"/>
        </w:rPr>
        <w:t>garantia não prevista</w:t>
      </w:r>
      <w:proofErr w:type="gramEnd"/>
      <w:r w:rsidRPr="00445B06">
        <w:rPr>
          <w:rFonts w:asciiTheme="minorHAnsi" w:hAnsiTheme="minorHAnsi" w:cstheme="minorHAnsi"/>
          <w:sz w:val="24"/>
          <w:szCs w:val="24"/>
        </w:rPr>
        <w:t xml:space="preserve"> no parágrafo 1º do artigo 56 da lei 8.666/96 e suas alterações</w:t>
      </w:r>
      <w:r w:rsidRPr="00A7432F">
        <w:rPr>
          <w:rFonts w:asciiTheme="minorHAnsi" w:hAnsiTheme="minorHAnsi" w:cstheme="minorHAnsi"/>
          <w:sz w:val="24"/>
          <w:szCs w:val="24"/>
        </w:rPr>
        <w:t>.</w:t>
      </w:r>
    </w:p>
    <w:p w14:paraId="04D8B612"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 xml:space="preserve">.9 - A Apólice do Seguro-Garantia deverá ser credenciada e fiscalizada pela Superintendência de Seguros Privados - SUSEP, e de acordo com a Circular Susep nº 477/2013.  </w:t>
      </w:r>
    </w:p>
    <w:p w14:paraId="08CD904F"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.10 - A Fiança Bancária deverá ser emitida por instituições credenciadas, regulamentas e fiscalizadas pelo Banco Central do Brasil, nos termos da Resolução N º 2.325/96-BCB.</w:t>
      </w:r>
    </w:p>
    <w:p w14:paraId="5125C9EA" w14:textId="77777777" w:rsidR="00F113D8" w:rsidRPr="00257854" w:rsidRDefault="009824F0" w:rsidP="00B6510A">
      <w:pPr>
        <w:pStyle w:val="Default"/>
        <w:spacing w:before="120" w:after="120" w:line="360" w:lineRule="auto"/>
        <w:rPr>
          <w:rFonts w:asciiTheme="minorHAnsi" w:hAnsiTheme="minorHAnsi" w:cstheme="minorHAnsi"/>
          <w:b/>
          <w:bCs/>
          <w:color w:val="auto"/>
        </w:rPr>
      </w:pPr>
      <w:r w:rsidRPr="00257854">
        <w:rPr>
          <w:rFonts w:asciiTheme="minorHAnsi" w:hAnsiTheme="minorHAnsi" w:cstheme="minorHAnsi"/>
          <w:b/>
          <w:bCs/>
          <w:color w:val="auto"/>
        </w:rPr>
        <w:lastRenderedPageBreak/>
        <w:t>1</w:t>
      </w:r>
      <w:r w:rsidR="00257854">
        <w:rPr>
          <w:rFonts w:asciiTheme="minorHAnsi" w:hAnsiTheme="minorHAnsi" w:cstheme="minorHAnsi"/>
          <w:b/>
          <w:bCs/>
          <w:color w:val="auto"/>
        </w:rPr>
        <w:t>7</w:t>
      </w:r>
      <w:r w:rsidR="00F113D8" w:rsidRPr="00257854">
        <w:rPr>
          <w:rFonts w:asciiTheme="minorHAnsi" w:hAnsiTheme="minorHAnsi" w:cstheme="minorHAnsi"/>
          <w:b/>
          <w:bCs/>
          <w:color w:val="auto"/>
        </w:rPr>
        <w:t xml:space="preserve"> - DISPOSIÇÕES GERAIS </w:t>
      </w:r>
    </w:p>
    <w:p w14:paraId="31BFFE16" w14:textId="77777777" w:rsidR="00F113D8" w:rsidRPr="00257854" w:rsidRDefault="00F113D8" w:rsidP="00B6510A">
      <w:pPr>
        <w:pStyle w:val="PargrafodaLista"/>
        <w:numPr>
          <w:ilvl w:val="0"/>
          <w:numId w:val="24"/>
        </w:numPr>
        <w:spacing w:before="120" w:after="120" w:line="360" w:lineRule="auto"/>
        <w:jc w:val="both"/>
        <w:rPr>
          <w:rFonts w:cstheme="minorHAnsi"/>
          <w:sz w:val="24"/>
          <w:szCs w:val="24"/>
        </w:rPr>
      </w:pPr>
      <w:r w:rsidRPr="00257854">
        <w:rPr>
          <w:rFonts w:cstheme="minorHAnsi"/>
          <w:sz w:val="24"/>
          <w:szCs w:val="24"/>
        </w:rPr>
        <w:t xml:space="preserve">A empresa responsável pela execução da obra será aquela que apresentar o menor preço </w:t>
      </w:r>
      <w:r w:rsidR="002D4B37" w:rsidRPr="00257854">
        <w:rPr>
          <w:rFonts w:cstheme="minorHAnsi"/>
          <w:sz w:val="24"/>
          <w:szCs w:val="24"/>
        </w:rPr>
        <w:t>global para realizar os</w:t>
      </w:r>
      <w:r w:rsidRPr="00257854">
        <w:rPr>
          <w:rFonts w:cstheme="minorHAnsi"/>
          <w:sz w:val="24"/>
          <w:szCs w:val="24"/>
        </w:rPr>
        <w:t xml:space="preserve"> serviços discriminados n</w:t>
      </w:r>
      <w:r w:rsidR="00F41F0A">
        <w:rPr>
          <w:rFonts w:cstheme="minorHAnsi"/>
          <w:sz w:val="24"/>
          <w:szCs w:val="24"/>
        </w:rPr>
        <w:t>o</w:t>
      </w:r>
      <w:r w:rsidRPr="00257854">
        <w:rPr>
          <w:rFonts w:cstheme="minorHAnsi"/>
          <w:sz w:val="24"/>
          <w:szCs w:val="24"/>
        </w:rPr>
        <w:t xml:space="preserve"> conjunto de projetos, levantamentos quantificados, planilha orçamentária e </w:t>
      </w:r>
      <w:r w:rsidRPr="00257854">
        <w:rPr>
          <w:rFonts w:cstheme="minorHAnsi"/>
          <w:color w:val="000000" w:themeColor="text1"/>
          <w:sz w:val="24"/>
          <w:szCs w:val="24"/>
        </w:rPr>
        <w:t>memorial descritivo</w:t>
      </w:r>
      <w:r w:rsidRPr="00257854">
        <w:rPr>
          <w:rFonts w:cstheme="minorHAnsi"/>
          <w:sz w:val="24"/>
          <w:szCs w:val="24"/>
        </w:rPr>
        <w:t>.</w:t>
      </w:r>
    </w:p>
    <w:p w14:paraId="2D8350EF" w14:textId="77777777" w:rsidR="00F113D8" w:rsidRPr="00257854" w:rsidRDefault="00F113D8" w:rsidP="00B6510A">
      <w:pPr>
        <w:pStyle w:val="Default"/>
        <w:numPr>
          <w:ilvl w:val="0"/>
          <w:numId w:val="24"/>
        </w:numPr>
        <w:spacing w:before="120" w:after="120" w:line="360" w:lineRule="auto"/>
        <w:jc w:val="both"/>
        <w:rPr>
          <w:rFonts w:asciiTheme="minorHAnsi" w:hAnsiTheme="minorHAnsi" w:cstheme="minorHAnsi"/>
          <w:color w:val="auto"/>
        </w:rPr>
      </w:pPr>
      <w:r w:rsidRPr="00257854">
        <w:rPr>
          <w:rFonts w:asciiTheme="minorHAnsi" w:hAnsiTheme="minorHAnsi" w:cstheme="minorHAnsi"/>
          <w:color w:val="auto"/>
        </w:rPr>
        <w:t>A empresa deverá</w:t>
      </w:r>
      <w:r w:rsidR="002D4B37" w:rsidRPr="00257854">
        <w:rPr>
          <w:rFonts w:asciiTheme="minorHAnsi" w:hAnsiTheme="minorHAnsi" w:cstheme="minorHAnsi"/>
          <w:color w:val="auto"/>
        </w:rPr>
        <w:t xml:space="preserve"> </w:t>
      </w:r>
      <w:r w:rsidRPr="00257854">
        <w:rPr>
          <w:rFonts w:asciiTheme="minorHAnsi" w:hAnsiTheme="minorHAnsi" w:cstheme="minorHAnsi"/>
          <w:color w:val="auto"/>
        </w:rPr>
        <w:t xml:space="preserve">indicar pessoa responsável pelo acompanhamento da execução dos serviços, com poderes para dirimir eventuais dúvidas, solucionar questões não previstas no contrato e apresentar soluções práticas para qualquer problema envolvendo o referido serviço. </w:t>
      </w:r>
    </w:p>
    <w:p w14:paraId="21C4AA7B" w14:textId="77777777" w:rsidR="00354027" w:rsidRPr="00257854" w:rsidRDefault="004F1082" w:rsidP="00B6510A">
      <w:pPr>
        <w:pStyle w:val="PargrafodaLista"/>
        <w:numPr>
          <w:ilvl w:val="0"/>
          <w:numId w:val="24"/>
        </w:numPr>
        <w:tabs>
          <w:tab w:val="left" w:pos="0"/>
        </w:tabs>
        <w:spacing w:before="120" w:after="120" w:line="360" w:lineRule="auto"/>
        <w:jc w:val="both"/>
        <w:rPr>
          <w:rFonts w:eastAsia="Times New Roman" w:cstheme="minorHAnsi"/>
          <w:sz w:val="24"/>
          <w:szCs w:val="24"/>
          <w:lang w:eastAsia="pt-BR"/>
        </w:rPr>
      </w:pPr>
      <w:r w:rsidRPr="00257854">
        <w:rPr>
          <w:rFonts w:eastAsia="Times New Roman" w:cstheme="minorHAnsi"/>
          <w:sz w:val="24"/>
          <w:szCs w:val="24"/>
          <w:lang w:eastAsia="pt-BR"/>
        </w:rPr>
        <w:t>Nenhum pagamento será efetuado à Contratada, durante eventual período de interrupção na execução da obra, desde que devidamente justificado e aceito pela Administração.</w:t>
      </w:r>
    </w:p>
    <w:p w14:paraId="10CCF95E" w14:textId="77777777" w:rsidR="004F1082" w:rsidRPr="00257854" w:rsidRDefault="003B6D7B" w:rsidP="00B6510A">
      <w:pPr>
        <w:tabs>
          <w:tab w:val="left" w:pos="0"/>
        </w:tabs>
        <w:spacing w:before="120" w:after="120" w:line="360" w:lineRule="auto"/>
        <w:ind w:left="360"/>
        <w:jc w:val="both"/>
        <w:rPr>
          <w:rFonts w:asciiTheme="minorHAnsi" w:hAnsiTheme="minorHAnsi" w:cstheme="minorHAnsi"/>
          <w:sz w:val="24"/>
          <w:szCs w:val="24"/>
        </w:rPr>
      </w:pPr>
      <w:r>
        <w:rPr>
          <w:rFonts w:asciiTheme="minorHAnsi" w:hAnsiTheme="minorHAnsi" w:cstheme="minorHAnsi"/>
          <w:sz w:val="24"/>
          <w:szCs w:val="24"/>
        </w:rPr>
        <w:t>c</w:t>
      </w:r>
      <w:r w:rsidR="004F1082" w:rsidRPr="00257854">
        <w:rPr>
          <w:rFonts w:asciiTheme="minorHAnsi" w:hAnsiTheme="minorHAnsi" w:cstheme="minorHAnsi"/>
          <w:sz w:val="24"/>
          <w:szCs w:val="24"/>
        </w:rPr>
        <w:t>.1)</w:t>
      </w:r>
      <w:r w:rsidR="00257854">
        <w:rPr>
          <w:rFonts w:asciiTheme="minorHAnsi" w:hAnsiTheme="minorHAnsi" w:cstheme="minorHAnsi"/>
          <w:sz w:val="24"/>
          <w:szCs w:val="24"/>
        </w:rPr>
        <w:t xml:space="preserve"> </w:t>
      </w:r>
      <w:r w:rsidR="004F1082" w:rsidRPr="00257854">
        <w:rPr>
          <w:rFonts w:asciiTheme="minorHAnsi" w:hAnsiTheme="minorHAnsi" w:cstheme="minorHAnsi"/>
          <w:sz w:val="24"/>
          <w:szCs w:val="24"/>
        </w:rPr>
        <w:t>Na necessidade de interrupção da execução da obra, a eventual desmobilização e posterior mobilização da contratada não implicará em qualquer acréscimo do valor contratual.</w:t>
      </w:r>
      <w:r w:rsidR="00354027" w:rsidRPr="00257854">
        <w:rPr>
          <w:rFonts w:asciiTheme="minorHAnsi" w:hAnsiTheme="minorHAnsi" w:cstheme="minorHAnsi"/>
          <w:sz w:val="24"/>
          <w:szCs w:val="24"/>
        </w:rPr>
        <w:t xml:space="preserve"> </w:t>
      </w:r>
    </w:p>
    <w:p w14:paraId="228745F8" w14:textId="77777777" w:rsidR="00257854" w:rsidRPr="00257854" w:rsidRDefault="00257854" w:rsidP="00B6510A">
      <w:pPr>
        <w:pStyle w:val="Default"/>
        <w:spacing w:before="120" w:after="120" w:line="360" w:lineRule="auto"/>
        <w:jc w:val="both"/>
        <w:rPr>
          <w:rFonts w:asciiTheme="minorHAnsi" w:hAnsiTheme="minorHAnsi" w:cstheme="minorHAnsi"/>
          <w:b/>
          <w:bCs/>
          <w:color w:val="auto"/>
        </w:rPr>
      </w:pPr>
      <w:r w:rsidRPr="00257854">
        <w:rPr>
          <w:rFonts w:asciiTheme="minorHAnsi" w:hAnsiTheme="minorHAnsi" w:cstheme="minorHAnsi"/>
          <w:b/>
          <w:bCs/>
          <w:color w:val="auto"/>
        </w:rPr>
        <w:t>1</w:t>
      </w:r>
      <w:r>
        <w:rPr>
          <w:rFonts w:asciiTheme="minorHAnsi" w:hAnsiTheme="minorHAnsi" w:cstheme="minorHAnsi"/>
          <w:b/>
          <w:bCs/>
          <w:color w:val="auto"/>
        </w:rPr>
        <w:t>8</w:t>
      </w:r>
      <w:r w:rsidRPr="00257854">
        <w:rPr>
          <w:rFonts w:asciiTheme="minorHAnsi" w:hAnsiTheme="minorHAnsi" w:cstheme="minorHAnsi"/>
          <w:b/>
          <w:bCs/>
          <w:color w:val="auto"/>
        </w:rPr>
        <w:t xml:space="preserve"> – RESPONSÁVEL PELA ELABORAÇÃO DO PROJETO BÁSICO</w:t>
      </w:r>
    </w:p>
    <w:p w14:paraId="3A940520" w14:textId="77777777" w:rsidR="00257854" w:rsidRPr="00257854" w:rsidRDefault="00257854" w:rsidP="00B6510A">
      <w:pPr>
        <w:pStyle w:val="Default"/>
        <w:spacing w:before="120" w:after="120" w:line="360" w:lineRule="auto"/>
        <w:ind w:firstLine="708"/>
        <w:jc w:val="both"/>
        <w:rPr>
          <w:rFonts w:asciiTheme="minorHAnsi" w:hAnsiTheme="minorHAnsi" w:cstheme="minorHAnsi"/>
          <w:color w:val="auto"/>
        </w:rPr>
      </w:pPr>
      <w:r w:rsidRPr="00257854">
        <w:rPr>
          <w:rFonts w:asciiTheme="minorHAnsi" w:hAnsiTheme="minorHAnsi" w:cstheme="minorHAnsi"/>
          <w:color w:val="auto"/>
        </w:rPr>
        <w:t>1</w:t>
      </w:r>
      <w:r>
        <w:rPr>
          <w:rFonts w:asciiTheme="minorHAnsi" w:hAnsiTheme="minorHAnsi" w:cstheme="minorHAnsi"/>
          <w:color w:val="auto"/>
        </w:rPr>
        <w:t>8</w:t>
      </w:r>
      <w:r w:rsidRPr="00257854">
        <w:rPr>
          <w:rFonts w:asciiTheme="minorHAnsi" w:hAnsiTheme="minorHAnsi" w:cstheme="minorHAnsi"/>
          <w:color w:val="auto"/>
        </w:rPr>
        <w:t xml:space="preserve">.1 - As especificações técnicas foram elaboradas pelo Setor de Construção e Conservação – Engenharia Civil, cujos esclarecimentos e informações poderão ser prestados pela </w:t>
      </w:r>
      <w:r w:rsidRPr="00257854">
        <w:rPr>
          <w:rFonts w:asciiTheme="minorHAnsi" w:hAnsiTheme="minorHAnsi" w:cstheme="minorHAnsi"/>
        </w:rPr>
        <w:t xml:space="preserve">Arquiteta e Urbanista </w:t>
      </w:r>
      <w:r w:rsidRPr="00257854">
        <w:rPr>
          <w:rFonts w:asciiTheme="minorHAnsi" w:hAnsiTheme="minorHAnsi" w:cstheme="minorHAnsi"/>
          <w:b/>
        </w:rPr>
        <w:t xml:space="preserve">Carla </w:t>
      </w:r>
      <w:proofErr w:type="spellStart"/>
      <w:r w:rsidRPr="00257854">
        <w:rPr>
          <w:rFonts w:asciiTheme="minorHAnsi" w:hAnsiTheme="minorHAnsi" w:cstheme="minorHAnsi"/>
          <w:b/>
        </w:rPr>
        <w:t>Demoner</w:t>
      </w:r>
      <w:proofErr w:type="spellEnd"/>
      <w:r w:rsidRPr="00257854">
        <w:rPr>
          <w:rFonts w:asciiTheme="minorHAnsi" w:hAnsiTheme="minorHAnsi" w:cstheme="minorHAnsi"/>
          <w:b/>
        </w:rPr>
        <w:t xml:space="preserve"> Malta,</w:t>
      </w:r>
      <w:r w:rsidRPr="00257854">
        <w:rPr>
          <w:rFonts w:asciiTheme="minorHAnsi" w:hAnsiTheme="minorHAnsi" w:cstheme="minorHAnsi"/>
          <w:color w:val="auto"/>
        </w:rPr>
        <w:t xml:space="preserve"> através do telefone (27) 3720-4922 ou e-mail engenharia@itarana.es.gov.br; </w:t>
      </w:r>
    </w:p>
    <w:p w14:paraId="5B9561C8" w14:textId="6F2A6914" w:rsidR="00B6510A" w:rsidRPr="00B6510A" w:rsidRDefault="00257854" w:rsidP="00B6510A">
      <w:pPr>
        <w:pStyle w:val="Default"/>
        <w:spacing w:before="120" w:after="120" w:line="360" w:lineRule="auto"/>
        <w:ind w:firstLine="708"/>
        <w:jc w:val="both"/>
        <w:rPr>
          <w:rFonts w:asciiTheme="minorHAnsi" w:hAnsiTheme="minorHAnsi" w:cstheme="minorHAnsi"/>
          <w:color w:val="auto"/>
        </w:rPr>
      </w:pPr>
      <w:r w:rsidRPr="00257854">
        <w:rPr>
          <w:rFonts w:asciiTheme="minorHAnsi" w:hAnsiTheme="minorHAnsi" w:cstheme="minorHAnsi"/>
          <w:color w:val="auto"/>
        </w:rPr>
        <w:t>1</w:t>
      </w:r>
      <w:r>
        <w:rPr>
          <w:rFonts w:asciiTheme="minorHAnsi" w:hAnsiTheme="minorHAnsi" w:cstheme="minorHAnsi"/>
          <w:color w:val="auto"/>
        </w:rPr>
        <w:t>8</w:t>
      </w:r>
      <w:r w:rsidRPr="00257854">
        <w:rPr>
          <w:rFonts w:asciiTheme="minorHAnsi" w:hAnsiTheme="minorHAnsi" w:cstheme="minorHAnsi"/>
          <w:color w:val="auto"/>
        </w:rPr>
        <w:t>.2 - A Secretaria de Transportes, Obras e Serviços Urbanos - SMTOSU foi</w:t>
      </w:r>
      <w:r>
        <w:rPr>
          <w:rFonts w:asciiTheme="minorHAnsi" w:hAnsiTheme="minorHAnsi" w:cstheme="minorHAnsi"/>
          <w:color w:val="auto"/>
        </w:rPr>
        <w:t xml:space="preserve"> </w:t>
      </w:r>
      <w:r w:rsidRPr="00257854">
        <w:rPr>
          <w:rFonts w:asciiTheme="minorHAnsi" w:hAnsiTheme="minorHAnsi" w:cstheme="minorHAnsi"/>
          <w:color w:val="auto"/>
        </w:rPr>
        <w:t xml:space="preserve">responsável pela elaboração do </w:t>
      </w:r>
      <w:r w:rsidR="00E2285D">
        <w:rPr>
          <w:rFonts w:asciiTheme="minorHAnsi" w:hAnsiTheme="minorHAnsi" w:cstheme="minorHAnsi"/>
        </w:rPr>
        <w:t>Projeto Básico</w:t>
      </w:r>
      <w:r w:rsidRPr="00257854">
        <w:rPr>
          <w:rFonts w:asciiTheme="minorHAnsi" w:hAnsiTheme="minorHAnsi" w:cstheme="minorHAnsi"/>
          <w:color w:val="auto"/>
        </w:rPr>
        <w:t>, cujos esclarecimentos e</w:t>
      </w:r>
      <w:r>
        <w:rPr>
          <w:rFonts w:asciiTheme="minorHAnsi" w:hAnsiTheme="minorHAnsi" w:cstheme="minorHAnsi"/>
          <w:color w:val="auto"/>
        </w:rPr>
        <w:t xml:space="preserve"> </w:t>
      </w:r>
      <w:r w:rsidRPr="00257854">
        <w:rPr>
          <w:rFonts w:asciiTheme="minorHAnsi" w:hAnsiTheme="minorHAnsi" w:cstheme="minorHAnsi"/>
          <w:color w:val="auto"/>
        </w:rPr>
        <w:t>informações poderão ser prestadas através do telefone (27) 3720-1206 ou e-mail smtosu@itarana.es.gov.br.</w:t>
      </w:r>
    </w:p>
    <w:p w14:paraId="0CD5289A" w14:textId="77777777" w:rsidR="00257854" w:rsidRPr="003F6420" w:rsidRDefault="00257854" w:rsidP="00B6510A">
      <w:pPr>
        <w:spacing w:before="120" w:after="120" w:line="360" w:lineRule="auto"/>
        <w:rPr>
          <w:rFonts w:asciiTheme="minorHAnsi" w:hAnsiTheme="minorHAnsi" w:cstheme="minorHAnsi"/>
          <w:b/>
          <w:sz w:val="24"/>
          <w:szCs w:val="24"/>
        </w:rPr>
      </w:pPr>
      <w:r w:rsidRPr="003F6420">
        <w:rPr>
          <w:rFonts w:asciiTheme="minorHAnsi" w:hAnsiTheme="minorHAnsi" w:cstheme="minorHAnsi"/>
          <w:b/>
          <w:sz w:val="24"/>
          <w:szCs w:val="24"/>
        </w:rPr>
        <w:t>1</w:t>
      </w:r>
      <w:r w:rsidR="003F6420">
        <w:rPr>
          <w:rFonts w:asciiTheme="minorHAnsi" w:hAnsiTheme="minorHAnsi" w:cstheme="minorHAnsi"/>
          <w:b/>
          <w:sz w:val="24"/>
          <w:szCs w:val="24"/>
        </w:rPr>
        <w:t>9</w:t>
      </w:r>
      <w:r w:rsidRPr="003F6420">
        <w:rPr>
          <w:rFonts w:asciiTheme="minorHAnsi" w:hAnsiTheme="minorHAnsi" w:cstheme="minorHAnsi"/>
          <w:b/>
          <w:sz w:val="24"/>
          <w:szCs w:val="24"/>
        </w:rPr>
        <w:t>. APROVAÇÃO DA AUTORIDADE COMPETENTE</w:t>
      </w:r>
    </w:p>
    <w:p w14:paraId="6883417B" w14:textId="77777777" w:rsidR="00257854" w:rsidRPr="003F6420" w:rsidRDefault="00257854" w:rsidP="00B6510A">
      <w:pPr>
        <w:rPr>
          <w:rFonts w:asciiTheme="minorHAnsi" w:hAnsiTheme="minorHAnsi" w:cstheme="minorHAnsi"/>
          <w:b/>
          <w:sz w:val="24"/>
          <w:szCs w:val="24"/>
        </w:rPr>
      </w:pPr>
    </w:p>
    <w:p w14:paraId="0E740BF7" w14:textId="77777777" w:rsidR="00257854" w:rsidRPr="000C3DC5" w:rsidRDefault="00257854" w:rsidP="00257854">
      <w:pPr>
        <w:rPr>
          <w:rFonts w:asciiTheme="minorHAnsi" w:hAnsiTheme="minorHAnsi" w:cstheme="minorHAnsi"/>
          <w:bCs/>
          <w:sz w:val="24"/>
          <w:szCs w:val="24"/>
        </w:rPr>
      </w:pPr>
      <w:r w:rsidRPr="000C3DC5">
        <w:rPr>
          <w:rFonts w:asciiTheme="minorHAnsi" w:hAnsiTheme="minorHAnsi" w:cstheme="minorHAnsi"/>
          <w:bCs/>
          <w:sz w:val="24"/>
          <w:szCs w:val="24"/>
        </w:rPr>
        <w:t>_______________________________________</w:t>
      </w:r>
    </w:p>
    <w:p w14:paraId="14FBB503" w14:textId="77777777" w:rsidR="00257854" w:rsidRPr="003F6420" w:rsidRDefault="00257854" w:rsidP="00257854">
      <w:pPr>
        <w:rPr>
          <w:rFonts w:asciiTheme="minorHAnsi" w:hAnsiTheme="minorHAnsi" w:cstheme="minorHAnsi"/>
          <w:b/>
          <w:sz w:val="24"/>
          <w:szCs w:val="24"/>
        </w:rPr>
      </w:pPr>
      <w:r w:rsidRPr="003F6420">
        <w:rPr>
          <w:rFonts w:asciiTheme="minorHAnsi" w:hAnsiTheme="minorHAnsi" w:cstheme="minorHAnsi"/>
          <w:b/>
          <w:sz w:val="24"/>
          <w:szCs w:val="24"/>
        </w:rPr>
        <w:t xml:space="preserve">Caio Gomes </w:t>
      </w:r>
      <w:proofErr w:type="spellStart"/>
      <w:r w:rsidRPr="003F6420">
        <w:rPr>
          <w:rFonts w:asciiTheme="minorHAnsi" w:hAnsiTheme="minorHAnsi" w:cstheme="minorHAnsi"/>
          <w:b/>
          <w:sz w:val="24"/>
          <w:szCs w:val="24"/>
        </w:rPr>
        <w:t>Covre</w:t>
      </w:r>
      <w:proofErr w:type="spellEnd"/>
    </w:p>
    <w:p w14:paraId="175BE2FF" w14:textId="77777777" w:rsidR="00133FB2" w:rsidRPr="002377AD" w:rsidRDefault="00257854" w:rsidP="00B6510A">
      <w:pPr>
        <w:rPr>
          <w:rFonts w:ascii="Century Gothic" w:hAnsi="Century Gothic"/>
        </w:rPr>
      </w:pPr>
      <w:r w:rsidRPr="003F6420">
        <w:rPr>
          <w:rFonts w:asciiTheme="minorHAnsi" w:hAnsiTheme="minorHAnsi" w:cstheme="minorHAnsi"/>
          <w:sz w:val="24"/>
          <w:szCs w:val="24"/>
        </w:rPr>
        <w:t>Secretário Municipal de Transportes, Obras e Serviços Urbanos</w:t>
      </w:r>
    </w:p>
    <w:sectPr w:rsidR="00133FB2" w:rsidRPr="002377AD" w:rsidSect="00B6510A">
      <w:headerReference w:type="default" r:id="rId9"/>
      <w:footerReference w:type="default" r:id="rId10"/>
      <w:pgSz w:w="11906" w:h="16838"/>
      <w:pgMar w:top="2127" w:right="1134" w:bottom="1134" w:left="198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E119" w14:textId="77777777" w:rsidR="007B45B3" w:rsidRDefault="007B45B3">
      <w:r>
        <w:separator/>
      </w:r>
    </w:p>
  </w:endnote>
  <w:endnote w:type="continuationSeparator" w:id="0">
    <w:p w14:paraId="1C436AB8" w14:textId="77777777" w:rsidR="007B45B3" w:rsidRDefault="007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9C4E" w14:textId="77777777" w:rsidR="007B45B3" w:rsidRPr="0041037C" w:rsidRDefault="007B45B3" w:rsidP="00C840B0">
    <w:pPr>
      <w:pStyle w:val="Rodap"/>
      <w:ind w:left="-426"/>
      <w:rPr>
        <w:sz w:val="22"/>
        <w:szCs w:val="22"/>
      </w:rPr>
    </w:pPr>
    <w:r w:rsidRPr="0041037C">
      <w:rPr>
        <w:sz w:val="22"/>
        <w:szCs w:val="22"/>
      </w:rPr>
      <w:t>Rua Elias Estevão Colnago, nº 65 – Centro - Itarana/ES   CEP 29620-000    Tel.: (27) 3720-4900</w:t>
    </w:r>
  </w:p>
  <w:p w14:paraId="09E80B78" w14:textId="77777777" w:rsidR="007B45B3" w:rsidRDefault="007B45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1F3D" w14:textId="77777777" w:rsidR="007B45B3" w:rsidRDefault="007B45B3">
      <w:r>
        <w:separator/>
      </w:r>
    </w:p>
  </w:footnote>
  <w:footnote w:type="continuationSeparator" w:id="0">
    <w:p w14:paraId="7735ED0F" w14:textId="77777777" w:rsidR="007B45B3" w:rsidRDefault="007B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2E50" w14:textId="77777777" w:rsidR="007B45B3" w:rsidRDefault="007B45B3">
    <w:pPr>
      <w:pStyle w:val="Cabealho"/>
    </w:pPr>
    <w:r>
      <w:rPr>
        <w:noProof/>
      </w:rPr>
      <w:drawing>
        <wp:anchor distT="0" distB="0" distL="114300" distR="114300" simplePos="0" relativeHeight="251658240" behindDoc="0" locked="0" layoutInCell="1" allowOverlap="1" wp14:anchorId="5F5D6A18" wp14:editId="1DBC15E7">
          <wp:simplePos x="0" y="0"/>
          <wp:positionH relativeFrom="column">
            <wp:posOffset>1311275</wp:posOffset>
          </wp:positionH>
          <wp:positionV relativeFrom="paragraph">
            <wp:posOffset>152400</wp:posOffset>
          </wp:positionV>
          <wp:extent cx="2667000" cy="1146175"/>
          <wp:effectExtent l="0" t="0" r="0" b="0"/>
          <wp:wrapSquare wrapText="bothSides"/>
          <wp:docPr id="5" name="Imagem 5" descr="E:\BraSã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raSão\Braz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96052" w14:textId="77777777" w:rsidR="007B45B3" w:rsidRPr="00017130" w:rsidRDefault="007B45B3" w:rsidP="00017130">
    <w:pP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3A1"/>
    <w:multiLevelType w:val="hybridMultilevel"/>
    <w:tmpl w:val="44CE0332"/>
    <w:lvl w:ilvl="0" w:tplc="31607C9E">
      <w:start w:val="3"/>
      <w:numFmt w:val="decimal"/>
      <w:lvlText w:val="%1"/>
      <w:lvlJc w:val="left"/>
      <w:pPr>
        <w:ind w:left="720" w:hanging="360"/>
      </w:pPr>
      <w:rPr>
        <w:rFonts w:cs="Arial" w:hint="default"/>
        <w:b w:val="0"/>
        <w:color w:val="000000" w:themeColor="text1"/>
        <w:sz w:val="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CB61B7"/>
    <w:multiLevelType w:val="hybridMultilevel"/>
    <w:tmpl w:val="0F9E915A"/>
    <w:lvl w:ilvl="0" w:tplc="9AB247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3" w15:restartNumberingAfterBreak="0">
    <w:nsid w:val="11575E79"/>
    <w:multiLevelType w:val="hybridMultilevel"/>
    <w:tmpl w:val="5B3452C6"/>
    <w:lvl w:ilvl="0" w:tplc="A8DA67E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11D420A2"/>
    <w:multiLevelType w:val="hybridMultilevel"/>
    <w:tmpl w:val="E780C050"/>
    <w:lvl w:ilvl="0" w:tplc="CAA22B6A">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447A6"/>
    <w:multiLevelType w:val="multilevel"/>
    <w:tmpl w:val="08A2A92C"/>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C015A0"/>
    <w:multiLevelType w:val="hybridMultilevel"/>
    <w:tmpl w:val="51F0E12C"/>
    <w:lvl w:ilvl="0" w:tplc="D500027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6D4828"/>
    <w:multiLevelType w:val="hybridMultilevel"/>
    <w:tmpl w:val="A852039C"/>
    <w:lvl w:ilvl="0" w:tplc="9B06A8E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2F1BC0"/>
    <w:multiLevelType w:val="hybridMultilevel"/>
    <w:tmpl w:val="B5FAB77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A076BA"/>
    <w:multiLevelType w:val="hybridMultilevel"/>
    <w:tmpl w:val="8B68ABE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2DA544B"/>
    <w:multiLevelType w:val="hybridMultilevel"/>
    <w:tmpl w:val="5A166B46"/>
    <w:lvl w:ilvl="0" w:tplc="F99A0B8C">
      <w:start w:val="3"/>
      <w:numFmt w:val="decimal"/>
      <w:lvlText w:val="%1"/>
      <w:lvlJc w:val="left"/>
      <w:pPr>
        <w:ind w:left="720" w:hanging="360"/>
      </w:pPr>
      <w:rPr>
        <w:rFonts w:cs="Arial" w:hint="default"/>
        <w:b w:val="0"/>
        <w:color w:val="000000" w:themeColor="text1"/>
        <w:sz w:val="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173643"/>
    <w:multiLevelType w:val="hybridMultilevel"/>
    <w:tmpl w:val="28F823F4"/>
    <w:lvl w:ilvl="0" w:tplc="943C2DD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B6BA4"/>
    <w:multiLevelType w:val="hybridMultilevel"/>
    <w:tmpl w:val="9220391E"/>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8F87DAE"/>
    <w:multiLevelType w:val="hybridMultilevel"/>
    <w:tmpl w:val="A6941E9A"/>
    <w:lvl w:ilvl="0" w:tplc="ADC4E7DC">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856EF8"/>
    <w:multiLevelType w:val="hybridMultilevel"/>
    <w:tmpl w:val="F1F6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6F0A7D"/>
    <w:multiLevelType w:val="hybridMultilevel"/>
    <w:tmpl w:val="A7F4C404"/>
    <w:lvl w:ilvl="0" w:tplc="9CD41F42">
      <w:start w:val="1"/>
      <w:numFmt w:val="lowerLetter"/>
      <w:lvlText w:val="%1)"/>
      <w:lvlJc w:val="left"/>
      <w:pPr>
        <w:ind w:left="720" w:hanging="360"/>
      </w:pPr>
      <w:rPr>
        <w:rFonts w:cs="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C22DC2"/>
    <w:multiLevelType w:val="hybridMultilevel"/>
    <w:tmpl w:val="A4025FA0"/>
    <w:lvl w:ilvl="0" w:tplc="85F0D58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4357C5"/>
    <w:multiLevelType w:val="hybridMultilevel"/>
    <w:tmpl w:val="060EA194"/>
    <w:lvl w:ilvl="0" w:tplc="4F86527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237214"/>
    <w:multiLevelType w:val="hybridMultilevel"/>
    <w:tmpl w:val="54E8AC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0A5B6D"/>
    <w:multiLevelType w:val="hybridMultilevel"/>
    <w:tmpl w:val="4816C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094F8A"/>
    <w:multiLevelType w:val="hybridMultilevel"/>
    <w:tmpl w:val="516E53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3" w15:restartNumberingAfterBreak="0">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4"/>
  </w:num>
  <w:num w:numId="2">
    <w:abstractNumId w:val="1"/>
  </w:num>
  <w:num w:numId="3">
    <w:abstractNumId w:val="22"/>
  </w:num>
  <w:num w:numId="4">
    <w:abstractNumId w:val="23"/>
  </w:num>
  <w:num w:numId="5">
    <w:abstractNumId w:val="15"/>
  </w:num>
  <w:num w:numId="6">
    <w:abstractNumId w:val="9"/>
  </w:num>
  <w:num w:numId="7">
    <w:abstractNumId w:val="6"/>
  </w:num>
  <w:num w:numId="8">
    <w:abstractNumId w:val="17"/>
  </w:num>
  <w:num w:numId="9">
    <w:abstractNumId w:val="0"/>
  </w:num>
  <w:num w:numId="10">
    <w:abstractNumId w:val="10"/>
  </w:num>
  <w:num w:numId="11">
    <w:abstractNumId w:val="7"/>
  </w:num>
  <w:num w:numId="12">
    <w:abstractNumId w:val="19"/>
  </w:num>
  <w:num w:numId="13">
    <w:abstractNumId w:val="8"/>
  </w:num>
  <w:num w:numId="14">
    <w:abstractNumId w:val="21"/>
  </w:num>
  <w:num w:numId="15">
    <w:abstractNumId w:val="11"/>
  </w:num>
  <w:num w:numId="16">
    <w:abstractNumId w:val="18"/>
  </w:num>
  <w:num w:numId="17">
    <w:abstractNumId w:val="14"/>
  </w:num>
  <w:num w:numId="18">
    <w:abstractNumId w:val="12"/>
  </w:num>
  <w:num w:numId="19">
    <w:abstractNumId w:val="3"/>
  </w:num>
  <w:num w:numId="20">
    <w:abstractNumId w:val="2"/>
  </w:num>
  <w:num w:numId="21">
    <w:abstractNumId w:val="13"/>
  </w:num>
  <w:num w:numId="2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AF5"/>
    <w:rsid w:val="00002D60"/>
    <w:rsid w:val="00005AB7"/>
    <w:rsid w:val="0001190C"/>
    <w:rsid w:val="00017130"/>
    <w:rsid w:val="00025A2B"/>
    <w:rsid w:val="00033DD9"/>
    <w:rsid w:val="00037B46"/>
    <w:rsid w:val="000469D5"/>
    <w:rsid w:val="00055E83"/>
    <w:rsid w:val="00055F1B"/>
    <w:rsid w:val="0005791D"/>
    <w:rsid w:val="000664E0"/>
    <w:rsid w:val="00073B14"/>
    <w:rsid w:val="00074F46"/>
    <w:rsid w:val="00075D6E"/>
    <w:rsid w:val="000850E4"/>
    <w:rsid w:val="00092CCB"/>
    <w:rsid w:val="00094E94"/>
    <w:rsid w:val="0009548F"/>
    <w:rsid w:val="00096314"/>
    <w:rsid w:val="000A2590"/>
    <w:rsid w:val="000A61D9"/>
    <w:rsid w:val="000B6B96"/>
    <w:rsid w:val="000B7108"/>
    <w:rsid w:val="000C08E2"/>
    <w:rsid w:val="000C3DC5"/>
    <w:rsid w:val="000D5DF7"/>
    <w:rsid w:val="000D7A26"/>
    <w:rsid w:val="000E262F"/>
    <w:rsid w:val="000E3D69"/>
    <w:rsid w:val="000E562E"/>
    <w:rsid w:val="000E586A"/>
    <w:rsid w:val="000E7A11"/>
    <w:rsid w:val="000F3864"/>
    <w:rsid w:val="000F3E98"/>
    <w:rsid w:val="00101C23"/>
    <w:rsid w:val="00103668"/>
    <w:rsid w:val="0010602E"/>
    <w:rsid w:val="00112DD9"/>
    <w:rsid w:val="001142A4"/>
    <w:rsid w:val="00117897"/>
    <w:rsid w:val="00133FB2"/>
    <w:rsid w:val="00137AB2"/>
    <w:rsid w:val="001471B6"/>
    <w:rsid w:val="00152621"/>
    <w:rsid w:val="00154612"/>
    <w:rsid w:val="00167AA7"/>
    <w:rsid w:val="00167B6E"/>
    <w:rsid w:val="00170A2C"/>
    <w:rsid w:val="00173D6E"/>
    <w:rsid w:val="001742D5"/>
    <w:rsid w:val="00191FB9"/>
    <w:rsid w:val="00197E84"/>
    <w:rsid w:val="001A06CD"/>
    <w:rsid w:val="001A46A3"/>
    <w:rsid w:val="001A4C0A"/>
    <w:rsid w:val="001A57CD"/>
    <w:rsid w:val="001B3F84"/>
    <w:rsid w:val="001B5EFE"/>
    <w:rsid w:val="001B7C89"/>
    <w:rsid w:val="001D1823"/>
    <w:rsid w:val="001D686E"/>
    <w:rsid w:val="001D713A"/>
    <w:rsid w:val="001E1390"/>
    <w:rsid w:val="001E140A"/>
    <w:rsid w:val="001E3030"/>
    <w:rsid w:val="001E5ADD"/>
    <w:rsid w:val="001F13C5"/>
    <w:rsid w:val="001F6BE8"/>
    <w:rsid w:val="00217D7C"/>
    <w:rsid w:val="0022315B"/>
    <w:rsid w:val="002231B8"/>
    <w:rsid w:val="00226600"/>
    <w:rsid w:val="002303E2"/>
    <w:rsid w:val="002377AD"/>
    <w:rsid w:val="00251E5D"/>
    <w:rsid w:val="00257854"/>
    <w:rsid w:val="002607DC"/>
    <w:rsid w:val="00264D0E"/>
    <w:rsid w:val="002656F9"/>
    <w:rsid w:val="00275124"/>
    <w:rsid w:val="00282705"/>
    <w:rsid w:val="00282B41"/>
    <w:rsid w:val="00291F87"/>
    <w:rsid w:val="00296633"/>
    <w:rsid w:val="002A375E"/>
    <w:rsid w:val="002A3A9B"/>
    <w:rsid w:val="002A535F"/>
    <w:rsid w:val="002A7546"/>
    <w:rsid w:val="002B2AE7"/>
    <w:rsid w:val="002C0C96"/>
    <w:rsid w:val="002C20C6"/>
    <w:rsid w:val="002C3240"/>
    <w:rsid w:val="002D4B37"/>
    <w:rsid w:val="002D555D"/>
    <w:rsid w:val="002D6B79"/>
    <w:rsid w:val="002E13D9"/>
    <w:rsid w:val="002E24EE"/>
    <w:rsid w:val="002E3BB3"/>
    <w:rsid w:val="002E7FDC"/>
    <w:rsid w:val="002F01D3"/>
    <w:rsid w:val="003213A0"/>
    <w:rsid w:val="00330E92"/>
    <w:rsid w:val="00331855"/>
    <w:rsid w:val="00333669"/>
    <w:rsid w:val="00334A66"/>
    <w:rsid w:val="003351CF"/>
    <w:rsid w:val="00342A96"/>
    <w:rsid w:val="00343858"/>
    <w:rsid w:val="003449CE"/>
    <w:rsid w:val="0034734C"/>
    <w:rsid w:val="00351771"/>
    <w:rsid w:val="00352067"/>
    <w:rsid w:val="00354027"/>
    <w:rsid w:val="00356CAA"/>
    <w:rsid w:val="003660A0"/>
    <w:rsid w:val="003729DE"/>
    <w:rsid w:val="003802E0"/>
    <w:rsid w:val="003830A1"/>
    <w:rsid w:val="0038338D"/>
    <w:rsid w:val="00385191"/>
    <w:rsid w:val="00393AFB"/>
    <w:rsid w:val="00393FE1"/>
    <w:rsid w:val="003A0E7A"/>
    <w:rsid w:val="003A3CAE"/>
    <w:rsid w:val="003B5F63"/>
    <w:rsid w:val="003B6D7B"/>
    <w:rsid w:val="003C158D"/>
    <w:rsid w:val="003C3DCD"/>
    <w:rsid w:val="003C7DD6"/>
    <w:rsid w:val="003D0CB8"/>
    <w:rsid w:val="003D0F5D"/>
    <w:rsid w:val="003D1D7B"/>
    <w:rsid w:val="003D7474"/>
    <w:rsid w:val="003F296D"/>
    <w:rsid w:val="003F6420"/>
    <w:rsid w:val="0040008B"/>
    <w:rsid w:val="00405848"/>
    <w:rsid w:val="004073AD"/>
    <w:rsid w:val="0041037C"/>
    <w:rsid w:val="004149C3"/>
    <w:rsid w:val="0041787C"/>
    <w:rsid w:val="0042635A"/>
    <w:rsid w:val="0044073B"/>
    <w:rsid w:val="00442522"/>
    <w:rsid w:val="004445AC"/>
    <w:rsid w:val="00445B06"/>
    <w:rsid w:val="004475D2"/>
    <w:rsid w:val="004532EE"/>
    <w:rsid w:val="0047043A"/>
    <w:rsid w:val="004714A6"/>
    <w:rsid w:val="00472965"/>
    <w:rsid w:val="0048181B"/>
    <w:rsid w:val="004875D3"/>
    <w:rsid w:val="004908F9"/>
    <w:rsid w:val="00491893"/>
    <w:rsid w:val="0049235E"/>
    <w:rsid w:val="00494A97"/>
    <w:rsid w:val="0049658A"/>
    <w:rsid w:val="004A5FA9"/>
    <w:rsid w:val="004B2E7E"/>
    <w:rsid w:val="004C3BF7"/>
    <w:rsid w:val="004C4DF6"/>
    <w:rsid w:val="004D1ED7"/>
    <w:rsid w:val="004D37F8"/>
    <w:rsid w:val="004D5B03"/>
    <w:rsid w:val="004E051F"/>
    <w:rsid w:val="004E63F4"/>
    <w:rsid w:val="004E7118"/>
    <w:rsid w:val="004F0CE0"/>
    <w:rsid w:val="004F1082"/>
    <w:rsid w:val="004F12EA"/>
    <w:rsid w:val="004F66F7"/>
    <w:rsid w:val="0051146D"/>
    <w:rsid w:val="00522402"/>
    <w:rsid w:val="00523D82"/>
    <w:rsid w:val="005277FB"/>
    <w:rsid w:val="00531084"/>
    <w:rsid w:val="00542B09"/>
    <w:rsid w:val="00551DCC"/>
    <w:rsid w:val="00556968"/>
    <w:rsid w:val="00562700"/>
    <w:rsid w:val="005708EE"/>
    <w:rsid w:val="00590A2E"/>
    <w:rsid w:val="005925E7"/>
    <w:rsid w:val="005948F8"/>
    <w:rsid w:val="00595858"/>
    <w:rsid w:val="005A009B"/>
    <w:rsid w:val="005A6F2E"/>
    <w:rsid w:val="005A7AA3"/>
    <w:rsid w:val="005B4F53"/>
    <w:rsid w:val="005B6C20"/>
    <w:rsid w:val="005B6CAA"/>
    <w:rsid w:val="005B790E"/>
    <w:rsid w:val="005D4AD9"/>
    <w:rsid w:val="005D7DAC"/>
    <w:rsid w:val="005E4C56"/>
    <w:rsid w:val="005F10A6"/>
    <w:rsid w:val="005F1C1E"/>
    <w:rsid w:val="0061483B"/>
    <w:rsid w:val="00614BD9"/>
    <w:rsid w:val="0063756A"/>
    <w:rsid w:val="006479D8"/>
    <w:rsid w:val="00653085"/>
    <w:rsid w:val="0065454A"/>
    <w:rsid w:val="00661185"/>
    <w:rsid w:val="00663FBB"/>
    <w:rsid w:val="00670446"/>
    <w:rsid w:val="0067114D"/>
    <w:rsid w:val="006763F0"/>
    <w:rsid w:val="00680168"/>
    <w:rsid w:val="006848CF"/>
    <w:rsid w:val="00686201"/>
    <w:rsid w:val="006907A6"/>
    <w:rsid w:val="006931BE"/>
    <w:rsid w:val="0069361D"/>
    <w:rsid w:val="00694F25"/>
    <w:rsid w:val="006951F8"/>
    <w:rsid w:val="006A0F70"/>
    <w:rsid w:val="006A59DB"/>
    <w:rsid w:val="006A7775"/>
    <w:rsid w:val="006B029F"/>
    <w:rsid w:val="006B3711"/>
    <w:rsid w:val="006B3D2B"/>
    <w:rsid w:val="006B7594"/>
    <w:rsid w:val="006C572C"/>
    <w:rsid w:val="006D019B"/>
    <w:rsid w:val="006D13FC"/>
    <w:rsid w:val="006D67D1"/>
    <w:rsid w:val="006D7AEB"/>
    <w:rsid w:val="006E154B"/>
    <w:rsid w:val="00700FB5"/>
    <w:rsid w:val="00706B97"/>
    <w:rsid w:val="007111C5"/>
    <w:rsid w:val="00711C82"/>
    <w:rsid w:val="00715BDE"/>
    <w:rsid w:val="00716A58"/>
    <w:rsid w:val="007177C0"/>
    <w:rsid w:val="00730264"/>
    <w:rsid w:val="0073187B"/>
    <w:rsid w:val="00733426"/>
    <w:rsid w:val="007357CC"/>
    <w:rsid w:val="007372CE"/>
    <w:rsid w:val="00744F91"/>
    <w:rsid w:val="007500A0"/>
    <w:rsid w:val="007549DD"/>
    <w:rsid w:val="00761E3C"/>
    <w:rsid w:val="00762753"/>
    <w:rsid w:val="007640B4"/>
    <w:rsid w:val="00770733"/>
    <w:rsid w:val="007808E6"/>
    <w:rsid w:val="00785597"/>
    <w:rsid w:val="00790780"/>
    <w:rsid w:val="00796C0D"/>
    <w:rsid w:val="007A0069"/>
    <w:rsid w:val="007A5B61"/>
    <w:rsid w:val="007B45B3"/>
    <w:rsid w:val="007C183F"/>
    <w:rsid w:val="007C2791"/>
    <w:rsid w:val="007C382D"/>
    <w:rsid w:val="007D61D9"/>
    <w:rsid w:val="007E3EE9"/>
    <w:rsid w:val="007E6E7D"/>
    <w:rsid w:val="007F23E0"/>
    <w:rsid w:val="007F32C9"/>
    <w:rsid w:val="007F6B36"/>
    <w:rsid w:val="00802CB6"/>
    <w:rsid w:val="00804ABA"/>
    <w:rsid w:val="00820F34"/>
    <w:rsid w:val="008239C7"/>
    <w:rsid w:val="00823FA2"/>
    <w:rsid w:val="00834CD3"/>
    <w:rsid w:val="00841F3F"/>
    <w:rsid w:val="00843AF5"/>
    <w:rsid w:val="00844CFE"/>
    <w:rsid w:val="008635F9"/>
    <w:rsid w:val="0086633B"/>
    <w:rsid w:val="0087609C"/>
    <w:rsid w:val="008764C4"/>
    <w:rsid w:val="00876947"/>
    <w:rsid w:val="00890B2F"/>
    <w:rsid w:val="008938C4"/>
    <w:rsid w:val="008A65B7"/>
    <w:rsid w:val="008B12B7"/>
    <w:rsid w:val="008B5462"/>
    <w:rsid w:val="008B5825"/>
    <w:rsid w:val="008C5833"/>
    <w:rsid w:val="008C60F8"/>
    <w:rsid w:val="008C7CF3"/>
    <w:rsid w:val="008D085E"/>
    <w:rsid w:val="008D33A9"/>
    <w:rsid w:val="008E2468"/>
    <w:rsid w:val="008F5963"/>
    <w:rsid w:val="008F5BE1"/>
    <w:rsid w:val="0091449F"/>
    <w:rsid w:val="00915EFD"/>
    <w:rsid w:val="0092191A"/>
    <w:rsid w:val="00923E88"/>
    <w:rsid w:val="00925FB3"/>
    <w:rsid w:val="00940520"/>
    <w:rsid w:val="0094321C"/>
    <w:rsid w:val="00946F24"/>
    <w:rsid w:val="009519BE"/>
    <w:rsid w:val="00960CC1"/>
    <w:rsid w:val="009633D6"/>
    <w:rsid w:val="0096693E"/>
    <w:rsid w:val="0098025E"/>
    <w:rsid w:val="009808D4"/>
    <w:rsid w:val="00981CD7"/>
    <w:rsid w:val="009824F0"/>
    <w:rsid w:val="0098472B"/>
    <w:rsid w:val="009864C5"/>
    <w:rsid w:val="009877C3"/>
    <w:rsid w:val="00995F13"/>
    <w:rsid w:val="009A5184"/>
    <w:rsid w:val="009A7C8A"/>
    <w:rsid w:val="009C43CC"/>
    <w:rsid w:val="009C6D26"/>
    <w:rsid w:val="009D02A4"/>
    <w:rsid w:val="009D0E82"/>
    <w:rsid w:val="009D1BCE"/>
    <w:rsid w:val="009E3256"/>
    <w:rsid w:val="009E5A1A"/>
    <w:rsid w:val="009E6DD3"/>
    <w:rsid w:val="009F0733"/>
    <w:rsid w:val="009F2CC6"/>
    <w:rsid w:val="009F5F0E"/>
    <w:rsid w:val="009F66C5"/>
    <w:rsid w:val="009F7221"/>
    <w:rsid w:val="009F7CF2"/>
    <w:rsid w:val="00A02754"/>
    <w:rsid w:val="00A036D8"/>
    <w:rsid w:val="00A04F12"/>
    <w:rsid w:val="00A05FEC"/>
    <w:rsid w:val="00A20452"/>
    <w:rsid w:val="00A21253"/>
    <w:rsid w:val="00A25BD9"/>
    <w:rsid w:val="00A32F7B"/>
    <w:rsid w:val="00A369E1"/>
    <w:rsid w:val="00A41117"/>
    <w:rsid w:val="00A507C9"/>
    <w:rsid w:val="00A52B95"/>
    <w:rsid w:val="00A57802"/>
    <w:rsid w:val="00A62C97"/>
    <w:rsid w:val="00A741E4"/>
    <w:rsid w:val="00A7432F"/>
    <w:rsid w:val="00A7461E"/>
    <w:rsid w:val="00A81247"/>
    <w:rsid w:val="00A833F6"/>
    <w:rsid w:val="00A933FC"/>
    <w:rsid w:val="00A93DE9"/>
    <w:rsid w:val="00A9660E"/>
    <w:rsid w:val="00A97AB6"/>
    <w:rsid w:val="00AC25C2"/>
    <w:rsid w:val="00AC363F"/>
    <w:rsid w:val="00AC7CE8"/>
    <w:rsid w:val="00AE11F9"/>
    <w:rsid w:val="00AE291C"/>
    <w:rsid w:val="00AE47AD"/>
    <w:rsid w:val="00AE5DA3"/>
    <w:rsid w:val="00AE77A5"/>
    <w:rsid w:val="00AE7DFA"/>
    <w:rsid w:val="00B003ED"/>
    <w:rsid w:val="00B05236"/>
    <w:rsid w:val="00B10581"/>
    <w:rsid w:val="00B17105"/>
    <w:rsid w:val="00B20624"/>
    <w:rsid w:val="00B2348F"/>
    <w:rsid w:val="00B255C7"/>
    <w:rsid w:val="00B26718"/>
    <w:rsid w:val="00B307BE"/>
    <w:rsid w:val="00B32020"/>
    <w:rsid w:val="00B34BCC"/>
    <w:rsid w:val="00B35AB9"/>
    <w:rsid w:val="00B3713F"/>
    <w:rsid w:val="00B4066B"/>
    <w:rsid w:val="00B43ACB"/>
    <w:rsid w:val="00B46FE0"/>
    <w:rsid w:val="00B60379"/>
    <w:rsid w:val="00B6510A"/>
    <w:rsid w:val="00B66008"/>
    <w:rsid w:val="00B717C6"/>
    <w:rsid w:val="00B74ECF"/>
    <w:rsid w:val="00B80078"/>
    <w:rsid w:val="00B82F9E"/>
    <w:rsid w:val="00B83344"/>
    <w:rsid w:val="00B84D85"/>
    <w:rsid w:val="00B94E88"/>
    <w:rsid w:val="00BA067E"/>
    <w:rsid w:val="00BA5864"/>
    <w:rsid w:val="00BA7404"/>
    <w:rsid w:val="00BA74B6"/>
    <w:rsid w:val="00BB1F68"/>
    <w:rsid w:val="00BB34A1"/>
    <w:rsid w:val="00BC40F1"/>
    <w:rsid w:val="00BC4858"/>
    <w:rsid w:val="00BC55F7"/>
    <w:rsid w:val="00BC7293"/>
    <w:rsid w:val="00BD3C3D"/>
    <w:rsid w:val="00BD3E28"/>
    <w:rsid w:val="00BD4749"/>
    <w:rsid w:val="00BD6C31"/>
    <w:rsid w:val="00BD779D"/>
    <w:rsid w:val="00BD7A67"/>
    <w:rsid w:val="00BE360D"/>
    <w:rsid w:val="00BF0CF7"/>
    <w:rsid w:val="00BF0D93"/>
    <w:rsid w:val="00BF2B50"/>
    <w:rsid w:val="00BF6C9A"/>
    <w:rsid w:val="00C021A5"/>
    <w:rsid w:val="00C04FEF"/>
    <w:rsid w:val="00C33164"/>
    <w:rsid w:val="00C33BE6"/>
    <w:rsid w:val="00C33FD9"/>
    <w:rsid w:val="00C43622"/>
    <w:rsid w:val="00C50924"/>
    <w:rsid w:val="00C51C92"/>
    <w:rsid w:val="00C575C0"/>
    <w:rsid w:val="00C70E82"/>
    <w:rsid w:val="00C720D8"/>
    <w:rsid w:val="00C742AB"/>
    <w:rsid w:val="00C74A0F"/>
    <w:rsid w:val="00C74EE7"/>
    <w:rsid w:val="00C840B0"/>
    <w:rsid w:val="00C8474A"/>
    <w:rsid w:val="00C85BAA"/>
    <w:rsid w:val="00C92AB0"/>
    <w:rsid w:val="00C94462"/>
    <w:rsid w:val="00CA0473"/>
    <w:rsid w:val="00CA45D8"/>
    <w:rsid w:val="00CA4F29"/>
    <w:rsid w:val="00CA6DD5"/>
    <w:rsid w:val="00CB09F4"/>
    <w:rsid w:val="00CC614D"/>
    <w:rsid w:val="00CD4D17"/>
    <w:rsid w:val="00CE0CE4"/>
    <w:rsid w:val="00CE0D86"/>
    <w:rsid w:val="00CF0EE3"/>
    <w:rsid w:val="00CF545E"/>
    <w:rsid w:val="00D021E5"/>
    <w:rsid w:val="00D07169"/>
    <w:rsid w:val="00D1183E"/>
    <w:rsid w:val="00D1607A"/>
    <w:rsid w:val="00D21BB0"/>
    <w:rsid w:val="00D27DEC"/>
    <w:rsid w:val="00D30CB4"/>
    <w:rsid w:val="00D337E4"/>
    <w:rsid w:val="00D3509D"/>
    <w:rsid w:val="00D40136"/>
    <w:rsid w:val="00D53EFA"/>
    <w:rsid w:val="00D54D1C"/>
    <w:rsid w:val="00D5525F"/>
    <w:rsid w:val="00D60B6B"/>
    <w:rsid w:val="00D642B7"/>
    <w:rsid w:val="00D67C34"/>
    <w:rsid w:val="00D77BF1"/>
    <w:rsid w:val="00D8501C"/>
    <w:rsid w:val="00D863E3"/>
    <w:rsid w:val="00D86640"/>
    <w:rsid w:val="00D91942"/>
    <w:rsid w:val="00D942C7"/>
    <w:rsid w:val="00D947A1"/>
    <w:rsid w:val="00DA6C07"/>
    <w:rsid w:val="00DB30B9"/>
    <w:rsid w:val="00DB5F42"/>
    <w:rsid w:val="00DC5EE7"/>
    <w:rsid w:val="00DC67C1"/>
    <w:rsid w:val="00DC7659"/>
    <w:rsid w:val="00DE2F2D"/>
    <w:rsid w:val="00DE402B"/>
    <w:rsid w:val="00DE6559"/>
    <w:rsid w:val="00DF1B06"/>
    <w:rsid w:val="00DF22E5"/>
    <w:rsid w:val="00DF2878"/>
    <w:rsid w:val="00DF4E0C"/>
    <w:rsid w:val="00DF752B"/>
    <w:rsid w:val="00E156FB"/>
    <w:rsid w:val="00E2285D"/>
    <w:rsid w:val="00E239FB"/>
    <w:rsid w:val="00E3309F"/>
    <w:rsid w:val="00E3680F"/>
    <w:rsid w:val="00E37BB4"/>
    <w:rsid w:val="00E40514"/>
    <w:rsid w:val="00E53F22"/>
    <w:rsid w:val="00E544E9"/>
    <w:rsid w:val="00E606F2"/>
    <w:rsid w:val="00E6195C"/>
    <w:rsid w:val="00E6255A"/>
    <w:rsid w:val="00E77BE9"/>
    <w:rsid w:val="00E90D53"/>
    <w:rsid w:val="00E941FE"/>
    <w:rsid w:val="00E95242"/>
    <w:rsid w:val="00EA566B"/>
    <w:rsid w:val="00EB4862"/>
    <w:rsid w:val="00EB54B3"/>
    <w:rsid w:val="00EB5E04"/>
    <w:rsid w:val="00EC6BD1"/>
    <w:rsid w:val="00EC6EA1"/>
    <w:rsid w:val="00ED6DAA"/>
    <w:rsid w:val="00EF1D50"/>
    <w:rsid w:val="00EF312D"/>
    <w:rsid w:val="00EF668F"/>
    <w:rsid w:val="00F076F6"/>
    <w:rsid w:val="00F113D8"/>
    <w:rsid w:val="00F13C55"/>
    <w:rsid w:val="00F17736"/>
    <w:rsid w:val="00F25451"/>
    <w:rsid w:val="00F2577A"/>
    <w:rsid w:val="00F32C32"/>
    <w:rsid w:val="00F351CD"/>
    <w:rsid w:val="00F41F0A"/>
    <w:rsid w:val="00F430D3"/>
    <w:rsid w:val="00F46EE0"/>
    <w:rsid w:val="00F51C35"/>
    <w:rsid w:val="00F55CAA"/>
    <w:rsid w:val="00F56312"/>
    <w:rsid w:val="00F66A37"/>
    <w:rsid w:val="00F71043"/>
    <w:rsid w:val="00F715FF"/>
    <w:rsid w:val="00F74D60"/>
    <w:rsid w:val="00F76D2F"/>
    <w:rsid w:val="00F774DC"/>
    <w:rsid w:val="00F8156A"/>
    <w:rsid w:val="00F82CEE"/>
    <w:rsid w:val="00F94102"/>
    <w:rsid w:val="00FA386B"/>
    <w:rsid w:val="00FA4378"/>
    <w:rsid w:val="00FC248D"/>
    <w:rsid w:val="00FC3131"/>
    <w:rsid w:val="00FC5AED"/>
    <w:rsid w:val="00FD0DD3"/>
    <w:rsid w:val="00FD5713"/>
    <w:rsid w:val="00FD59FD"/>
    <w:rsid w:val="00FD7E29"/>
    <w:rsid w:val="00FE3BBC"/>
    <w:rsid w:val="00FE6DC4"/>
    <w:rsid w:val="00FF1A62"/>
    <w:rsid w:val="00FF31AE"/>
    <w:rsid w:val="00FF78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40C357F"/>
  <w15:docId w15:val="{0F8D59D9-4119-4ABC-AB7C-EAFF59F7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AF5"/>
    <w:pPr>
      <w:overflowPunct w:val="0"/>
      <w:autoSpaceDE w:val="0"/>
      <w:autoSpaceDN w:val="0"/>
      <w:adjustRightInd w:val="0"/>
    </w:pPr>
    <w:rPr>
      <w:sz w:val="28"/>
    </w:rPr>
  </w:style>
  <w:style w:type="paragraph" w:styleId="Ttulo1">
    <w:name w:val="heading 1"/>
    <w:basedOn w:val="Normal"/>
    <w:next w:val="Normal"/>
    <w:link w:val="Ttulo1Char"/>
    <w:qFormat/>
    <w:rsid w:val="007E6E7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2">
    <w:name w:val="heading 2"/>
    <w:basedOn w:val="Normal"/>
    <w:next w:val="Normal"/>
    <w:qFormat/>
    <w:rsid w:val="00843AF5"/>
    <w:pPr>
      <w:keepNext/>
      <w:jc w:val="both"/>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17130"/>
    <w:pPr>
      <w:tabs>
        <w:tab w:val="center" w:pos="4252"/>
        <w:tab w:val="right" w:pos="8504"/>
      </w:tabs>
    </w:pPr>
  </w:style>
  <w:style w:type="paragraph" w:styleId="Rodap">
    <w:name w:val="footer"/>
    <w:basedOn w:val="Normal"/>
    <w:link w:val="RodapChar"/>
    <w:uiPriority w:val="99"/>
    <w:rsid w:val="00017130"/>
    <w:pPr>
      <w:tabs>
        <w:tab w:val="center" w:pos="4252"/>
        <w:tab w:val="right" w:pos="8504"/>
      </w:tabs>
    </w:pPr>
  </w:style>
  <w:style w:type="character" w:styleId="Hyperlink">
    <w:name w:val="Hyperlink"/>
    <w:basedOn w:val="Fontepargpadro"/>
    <w:rsid w:val="00017130"/>
    <w:rPr>
      <w:color w:val="0000FF"/>
      <w:u w:val="single"/>
    </w:rPr>
  </w:style>
  <w:style w:type="paragraph" w:styleId="Textodebalo">
    <w:name w:val="Balloon Text"/>
    <w:basedOn w:val="Normal"/>
    <w:link w:val="TextodebaloChar"/>
    <w:rsid w:val="008D085E"/>
    <w:rPr>
      <w:rFonts w:ascii="Tahoma" w:hAnsi="Tahoma" w:cs="Tahoma"/>
      <w:sz w:val="16"/>
      <w:szCs w:val="16"/>
    </w:rPr>
  </w:style>
  <w:style w:type="character" w:customStyle="1" w:styleId="TextodebaloChar">
    <w:name w:val="Texto de balão Char"/>
    <w:basedOn w:val="Fontepargpadro"/>
    <w:link w:val="Textodebalo"/>
    <w:rsid w:val="008D085E"/>
    <w:rPr>
      <w:rFonts w:ascii="Tahoma" w:hAnsi="Tahoma" w:cs="Tahoma"/>
      <w:sz w:val="16"/>
      <w:szCs w:val="16"/>
    </w:rPr>
  </w:style>
  <w:style w:type="table" w:styleId="Tabelacomgrade">
    <w:name w:val="Table Grid"/>
    <w:basedOn w:val="Tabelanormal"/>
    <w:rsid w:val="00CC61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A21253"/>
    <w:rPr>
      <w:sz w:val="28"/>
    </w:rPr>
  </w:style>
  <w:style w:type="character" w:customStyle="1" w:styleId="RodapChar">
    <w:name w:val="Rodapé Char"/>
    <w:basedOn w:val="Fontepargpadro"/>
    <w:link w:val="Rodap"/>
    <w:uiPriority w:val="99"/>
    <w:rsid w:val="00A21253"/>
    <w:rPr>
      <w:sz w:val="28"/>
    </w:rPr>
  </w:style>
  <w:style w:type="paragraph" w:styleId="PargrafodaLista">
    <w:name w:val="List Paragraph"/>
    <w:basedOn w:val="Normal"/>
    <w:uiPriority w:val="34"/>
    <w:qFormat/>
    <w:rsid w:val="00F774DC"/>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rsid w:val="006E154B"/>
    <w:pPr>
      <w:jc w:val="both"/>
    </w:pPr>
    <w:rPr>
      <w:rFonts w:ascii="Arial" w:hAnsi="Arial"/>
    </w:rPr>
  </w:style>
  <w:style w:type="character" w:customStyle="1" w:styleId="CorpodetextoChar">
    <w:name w:val="Corpo de texto Char"/>
    <w:basedOn w:val="Fontepargpadro"/>
    <w:link w:val="Corpodetexto"/>
    <w:rsid w:val="006E154B"/>
    <w:rPr>
      <w:rFonts w:ascii="Arial" w:hAnsi="Arial"/>
      <w:sz w:val="28"/>
    </w:rPr>
  </w:style>
  <w:style w:type="paragraph" w:customStyle="1" w:styleId="NmerosPrincipais">
    <w:name w:val="Números Principais"/>
    <w:basedOn w:val="Normal"/>
    <w:rsid w:val="00E6195C"/>
    <w:pPr>
      <w:numPr>
        <w:numId w:val="3"/>
      </w:numPr>
      <w:overflowPunct/>
      <w:autoSpaceDE/>
      <w:autoSpaceDN/>
      <w:adjustRightInd/>
      <w:spacing w:before="120" w:after="240"/>
      <w:jc w:val="both"/>
    </w:pPr>
    <w:rPr>
      <w:sz w:val="24"/>
      <w:szCs w:val="24"/>
    </w:rPr>
  </w:style>
  <w:style w:type="paragraph" w:customStyle="1" w:styleId="LetrasMultinvel">
    <w:name w:val="Letras Multinível"/>
    <w:basedOn w:val="Normal"/>
    <w:uiPriority w:val="99"/>
    <w:rsid w:val="00E6195C"/>
    <w:pPr>
      <w:numPr>
        <w:numId w:val="4"/>
      </w:numPr>
      <w:overflowPunct/>
      <w:autoSpaceDE/>
      <w:autoSpaceDN/>
      <w:adjustRightInd/>
      <w:spacing w:after="120"/>
      <w:jc w:val="both"/>
    </w:pPr>
    <w:rPr>
      <w:sz w:val="24"/>
      <w:szCs w:val="24"/>
    </w:rPr>
  </w:style>
  <w:style w:type="paragraph" w:customStyle="1" w:styleId="Default">
    <w:name w:val="Default"/>
    <w:rsid w:val="00DB30B9"/>
    <w:pPr>
      <w:autoSpaceDE w:val="0"/>
      <w:autoSpaceDN w:val="0"/>
      <w:adjustRightInd w:val="0"/>
    </w:pPr>
    <w:rPr>
      <w:rFonts w:ascii="Arial" w:hAnsi="Arial" w:cs="Arial"/>
      <w:color w:val="000000"/>
      <w:sz w:val="24"/>
      <w:szCs w:val="24"/>
    </w:rPr>
  </w:style>
  <w:style w:type="paragraph" w:customStyle="1" w:styleId="EDITAL">
    <w:name w:val="EDITAL"/>
    <w:basedOn w:val="Normal"/>
    <w:rsid w:val="00BC4858"/>
    <w:pPr>
      <w:ind w:left="288" w:right="432" w:firstLine="288"/>
      <w:jc w:val="both"/>
      <w:textAlignment w:val="baseline"/>
    </w:pPr>
    <w:rPr>
      <w:sz w:val="24"/>
    </w:rPr>
  </w:style>
  <w:style w:type="paragraph" w:styleId="Textodenotaderodap">
    <w:name w:val="footnote text"/>
    <w:basedOn w:val="Normal"/>
    <w:link w:val="TextodenotaderodapChar"/>
    <w:rsid w:val="00BC4858"/>
    <w:pPr>
      <w:textAlignment w:val="baseline"/>
    </w:pPr>
    <w:rPr>
      <w:rFonts w:eastAsia="Calibri"/>
      <w:sz w:val="20"/>
    </w:rPr>
  </w:style>
  <w:style w:type="character" w:customStyle="1" w:styleId="TextodenotaderodapChar">
    <w:name w:val="Texto de nota de rodapé Char"/>
    <w:basedOn w:val="Fontepargpadro"/>
    <w:link w:val="Textodenotaderodap"/>
    <w:rsid w:val="00BC4858"/>
    <w:rPr>
      <w:rFonts w:eastAsia="Calibri"/>
    </w:rPr>
  </w:style>
  <w:style w:type="character" w:styleId="Refdenotaderodap">
    <w:name w:val="footnote reference"/>
    <w:rsid w:val="00BC4858"/>
    <w:rPr>
      <w:rFonts w:cs="Times New Roman"/>
      <w:vertAlign w:val="superscript"/>
    </w:rPr>
  </w:style>
  <w:style w:type="paragraph" w:customStyle="1" w:styleId="Nabc">
    <w:name w:val="N abc"/>
    <w:basedOn w:val="Normal"/>
    <w:link w:val="NabcChar"/>
    <w:qFormat/>
    <w:rsid w:val="00BC4858"/>
    <w:pPr>
      <w:overflowPunct/>
      <w:autoSpaceDE/>
      <w:autoSpaceDN/>
      <w:adjustRightInd/>
      <w:spacing w:after="240"/>
      <w:ind w:left="284"/>
      <w:jc w:val="both"/>
    </w:pPr>
    <w:rPr>
      <w:rFonts w:ascii="Arial" w:hAnsi="Arial"/>
      <w:sz w:val="24"/>
      <w:szCs w:val="24"/>
      <w:lang w:val="it-IT"/>
    </w:rPr>
  </w:style>
  <w:style w:type="character" w:customStyle="1" w:styleId="NabcChar">
    <w:name w:val="N abc Char"/>
    <w:link w:val="Nabc"/>
    <w:rsid w:val="00BC4858"/>
    <w:rPr>
      <w:rFonts w:ascii="Arial" w:hAnsi="Arial"/>
      <w:sz w:val="24"/>
      <w:szCs w:val="24"/>
      <w:lang w:val="it-IT"/>
    </w:rPr>
  </w:style>
  <w:style w:type="character" w:customStyle="1" w:styleId="Ttulo1Char">
    <w:name w:val="Título 1 Char"/>
    <w:basedOn w:val="Fontepargpadro"/>
    <w:link w:val="Ttulo1"/>
    <w:rsid w:val="007E6E7D"/>
    <w:rPr>
      <w:rFonts w:asciiTheme="majorHAnsi" w:eastAsiaTheme="majorEastAsia" w:hAnsiTheme="majorHAnsi" w:cstheme="majorBidi"/>
      <w:b/>
      <w:bCs/>
      <w:color w:val="365F91" w:themeColor="accent1" w:themeShade="BF"/>
      <w:sz w:val="28"/>
      <w:szCs w:val="28"/>
    </w:rPr>
  </w:style>
  <w:style w:type="paragraph" w:customStyle="1" w:styleId="titulo4">
    <w:name w:val="titulo4"/>
    <w:basedOn w:val="Ttulo1"/>
    <w:rsid w:val="003C3DCD"/>
    <w:pPr>
      <w:keepNext w:val="0"/>
      <w:keepLines w:val="0"/>
      <w:tabs>
        <w:tab w:val="left" w:pos="4111"/>
      </w:tabs>
      <w:overflowPunct/>
      <w:autoSpaceDE/>
      <w:autoSpaceDN/>
      <w:adjustRightInd/>
      <w:spacing w:before="240"/>
      <w:outlineLvl w:val="9"/>
    </w:pPr>
    <w:rPr>
      <w:rFonts w:ascii="Arial" w:eastAsia="Times New Roman" w:hAnsi="Arial" w:cs="Times New Roman"/>
      <w:b w:val="0"/>
      <w:bCs w:val="0"/>
      <w:color w:val="auto"/>
      <w:sz w:val="24"/>
      <w:szCs w:val="20"/>
      <w:lang w:val="pt-PT"/>
    </w:rPr>
  </w:style>
  <w:style w:type="character" w:styleId="MenoPendente">
    <w:name w:val="Unresolved Mention"/>
    <w:basedOn w:val="Fontepargpadro"/>
    <w:uiPriority w:val="99"/>
    <w:semiHidden/>
    <w:unhideWhenUsed/>
    <w:rsid w:val="00B6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5211">
      <w:bodyDiv w:val="1"/>
      <w:marLeft w:val="0"/>
      <w:marRight w:val="0"/>
      <w:marTop w:val="0"/>
      <w:marBottom w:val="0"/>
      <w:divBdr>
        <w:top w:val="none" w:sz="0" w:space="0" w:color="auto"/>
        <w:left w:val="none" w:sz="0" w:space="0" w:color="auto"/>
        <w:bottom w:val="none" w:sz="0" w:space="0" w:color="auto"/>
        <w:right w:val="none" w:sz="0" w:space="0" w:color="auto"/>
      </w:divBdr>
    </w:div>
    <w:div w:id="16652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municipale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B99D-6D60-43B0-816B-A5DA4695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13</Pages>
  <Words>3488</Words>
  <Characters>18837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SECRETARIA MUNICIPAL DE OBRAS, VIAÇÃO E SERVIÇOS URBANOS</vt:lpstr>
    </vt:vector>
  </TitlesOfParts>
  <Company>.</Company>
  <LinksUpToDate>false</LinksUpToDate>
  <CharactersWithSpaces>22281</CharactersWithSpaces>
  <SharedDoc>false</SharedDoc>
  <HLinks>
    <vt:vector size="12" baseType="variant">
      <vt:variant>
        <vt:i4>4325490</vt:i4>
      </vt:variant>
      <vt:variant>
        <vt:i4>3</vt:i4>
      </vt:variant>
      <vt:variant>
        <vt:i4>0</vt:i4>
      </vt:variant>
      <vt:variant>
        <vt:i4>5</vt:i4>
      </vt:variant>
      <vt:variant>
        <vt:lpwstr>mailto:gabinete@itaguacu.es.gov.br</vt:lpwstr>
      </vt:variant>
      <vt:variant>
        <vt:lpwstr/>
      </vt:variant>
      <vt:variant>
        <vt:i4>3407919</vt:i4>
      </vt:variant>
      <vt:variant>
        <vt:i4>0</vt:i4>
      </vt:variant>
      <vt:variant>
        <vt:i4>0</vt:i4>
      </vt:variant>
      <vt:variant>
        <vt:i4>5</vt:i4>
      </vt:variant>
      <vt:variant>
        <vt:lpwstr>http://www.itaguacu.es.gov.br/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OBRAS, VIAÇÃO E SERVIÇOS URBANOS</dc:title>
  <dc:creator>JUSCELINA.LOPES</dc:creator>
  <cp:lastModifiedBy>Fernando Scardua Binda</cp:lastModifiedBy>
  <cp:revision>62</cp:revision>
  <cp:lastPrinted>2019-02-01T09:38:00Z</cp:lastPrinted>
  <dcterms:created xsi:type="dcterms:W3CDTF">2018-09-19T10:20:00Z</dcterms:created>
  <dcterms:modified xsi:type="dcterms:W3CDTF">2020-03-18T16:48:00Z</dcterms:modified>
</cp:coreProperties>
</file>