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088B9" w14:textId="2CBE743F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51A23CF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6DC86C1" w14:textId="0B9EF4C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bookmarkStart w:id="0" w:name="_Hlk24447023"/>
      <w:bookmarkEnd w:id="0"/>
    </w:p>
    <w:p w14:paraId="252A69B0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7255B07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F22106F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8DD3395" w14:textId="177A8642" w:rsidR="001C5D3B" w:rsidRDefault="001C5D3B" w:rsidP="001C5D3B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5910E359" w14:textId="77D2C213" w:rsidR="001C5D3B" w:rsidRDefault="001C5D3B" w:rsidP="001C5D3B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77EEAFDC" w14:textId="5CB52154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ADD85A8" w14:textId="723579CE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F5D45E3" w14:textId="1E7D9379" w:rsidR="001C5D3B" w:rsidRPr="006B281B" w:rsidRDefault="001C5D3B" w:rsidP="001C5D3B">
      <w:pPr>
        <w:spacing w:after="0" w:line="360" w:lineRule="auto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6B281B">
        <w:rPr>
          <w:rFonts w:ascii="Arial" w:hAnsi="Arial" w:cs="Arial"/>
          <w:b/>
          <w:sz w:val="24"/>
          <w:szCs w:val="24"/>
        </w:rPr>
        <w:t>MEMORIAL DESCRITIVO</w:t>
      </w:r>
      <w:r w:rsidR="0012253D" w:rsidRPr="006B281B">
        <w:rPr>
          <w:rFonts w:ascii="Arial" w:hAnsi="Arial" w:cs="Arial"/>
          <w:b/>
          <w:sz w:val="24"/>
          <w:szCs w:val="24"/>
        </w:rPr>
        <w:t xml:space="preserve"> </w:t>
      </w:r>
      <w:r w:rsidR="00F047A5" w:rsidRPr="006B281B">
        <w:rPr>
          <w:rFonts w:ascii="Arial" w:hAnsi="Arial" w:cs="Arial"/>
          <w:b/>
          <w:sz w:val="24"/>
          <w:szCs w:val="24"/>
        </w:rPr>
        <w:t xml:space="preserve">DA </w:t>
      </w:r>
      <w:r w:rsidR="00427158" w:rsidRPr="006B281B">
        <w:rPr>
          <w:rFonts w:ascii="Arial" w:hAnsi="Arial" w:cs="Arial"/>
          <w:b/>
          <w:sz w:val="24"/>
          <w:szCs w:val="24"/>
        </w:rPr>
        <w:t xml:space="preserve">CONSTRUÇÃO DE UM </w:t>
      </w:r>
      <w:r w:rsidR="00594BCA" w:rsidRPr="006B281B">
        <w:rPr>
          <w:rFonts w:ascii="Arial" w:hAnsi="Arial" w:cs="Arial"/>
          <w:b/>
          <w:sz w:val="24"/>
          <w:szCs w:val="24"/>
        </w:rPr>
        <w:t xml:space="preserve">PLAYGROUND NA LOCALIDADE DE </w:t>
      </w:r>
      <w:r w:rsidR="00285496" w:rsidRPr="006B281B">
        <w:rPr>
          <w:rFonts w:ascii="Arial" w:hAnsi="Arial" w:cs="Arial"/>
          <w:b/>
          <w:sz w:val="24"/>
          <w:szCs w:val="24"/>
        </w:rPr>
        <w:t>SANTA TEREZINHA</w:t>
      </w:r>
    </w:p>
    <w:p w14:paraId="784EF6B8" w14:textId="55054F52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85BE835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8E7FA5E" w14:textId="0710469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67CBC12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A47C2CC" w14:textId="181447FA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E08F828" w14:textId="36EB277B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924EDAD" w14:textId="2583B3CA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8BEC2D8" w14:textId="1560C8C3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9458667" w14:textId="4F10682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B41DE29" w14:textId="743CC25B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8F47BF9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644D852" w14:textId="0BA84036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A2BABF6" w14:textId="3BA9086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870E4F7" w14:textId="13DF2D54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E0CC773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B4C5A05" w14:textId="4676412E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7DE37B3" w14:textId="77777777" w:rsidR="00B85573" w:rsidRDefault="00B85573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B266A73" w14:textId="51DAF843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BCEA8B3" w14:textId="77777777" w:rsidR="001C5D3B" w:rsidRPr="006B281B" w:rsidRDefault="001C5D3B" w:rsidP="00B85573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6B281B">
        <w:rPr>
          <w:rFonts w:ascii="Arial" w:hAnsi="Arial" w:cs="Arial"/>
          <w:b/>
          <w:sz w:val="24"/>
          <w:szCs w:val="24"/>
        </w:rPr>
        <w:t>ITARANA-ES</w:t>
      </w:r>
      <w:bookmarkStart w:id="1" w:name="_GoBack"/>
      <w:bookmarkEnd w:id="1"/>
    </w:p>
    <w:p w14:paraId="022ABCAA" w14:textId="77886B91" w:rsidR="001C5D3B" w:rsidRPr="006B281B" w:rsidRDefault="001C5D3B" w:rsidP="00B85573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6B281B">
        <w:rPr>
          <w:rFonts w:ascii="Arial" w:hAnsi="Arial" w:cs="Arial"/>
          <w:b/>
          <w:sz w:val="24"/>
          <w:szCs w:val="24"/>
        </w:rPr>
        <w:t>20</w:t>
      </w:r>
      <w:r w:rsidR="00B85573" w:rsidRPr="006B281B">
        <w:rPr>
          <w:rFonts w:ascii="Arial" w:hAnsi="Arial" w:cs="Arial"/>
          <w:b/>
          <w:sz w:val="24"/>
          <w:szCs w:val="24"/>
        </w:rPr>
        <w:t>20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</w:rPr>
        <w:id w:val="5553371"/>
        <w:docPartObj>
          <w:docPartGallery w:val="Table of Contents"/>
          <w:docPartUnique/>
        </w:docPartObj>
      </w:sdtPr>
      <w:sdtContent>
        <w:p w14:paraId="252179D0" w14:textId="3A2400DD" w:rsidR="00CE1166" w:rsidRPr="00E77DB7" w:rsidRDefault="00CE1166" w:rsidP="00E77DB7">
          <w:pPr>
            <w:pStyle w:val="CabealhodoSumrio"/>
            <w:spacing w:before="0" w:line="360" w:lineRule="aut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E77DB7">
            <w:rPr>
              <w:rFonts w:ascii="Arial" w:hAnsi="Arial" w:cs="Arial"/>
              <w:color w:val="000000" w:themeColor="text1"/>
              <w:sz w:val="24"/>
              <w:szCs w:val="24"/>
            </w:rPr>
            <w:t>SUMÁRIO</w:t>
          </w:r>
        </w:p>
        <w:p w14:paraId="11A266F3" w14:textId="0E97E755" w:rsidR="00041B00" w:rsidRDefault="00CE1166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r w:rsidRPr="00E77DB7">
            <w:rPr>
              <w:rFonts w:ascii="Arial" w:hAnsi="Arial" w:cs="Arial"/>
              <w:sz w:val="24"/>
              <w:szCs w:val="24"/>
            </w:rPr>
            <w:fldChar w:fldCharType="begin"/>
          </w:r>
          <w:r w:rsidRPr="00E77DB7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77DB7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5004479" w:history="1">
            <w:r w:rsidR="00041B00" w:rsidRPr="005C68F1">
              <w:rPr>
                <w:rStyle w:val="Hyperlink"/>
                <w:rFonts w:ascii="Arial" w:hAnsi="Arial" w:cs="Arial"/>
                <w:b/>
                <w:noProof/>
              </w:rPr>
              <w:t>1 - IDENTIFICAÇÃO</w:t>
            </w:r>
            <w:r w:rsidR="00041B00">
              <w:rPr>
                <w:noProof/>
                <w:webHidden/>
              </w:rPr>
              <w:tab/>
            </w:r>
            <w:r w:rsidR="00041B00">
              <w:rPr>
                <w:noProof/>
                <w:webHidden/>
              </w:rPr>
              <w:fldChar w:fldCharType="begin"/>
            </w:r>
            <w:r w:rsidR="00041B00">
              <w:rPr>
                <w:noProof/>
                <w:webHidden/>
              </w:rPr>
              <w:instrText xml:space="preserve"> PAGEREF _Toc35004479 \h </w:instrText>
            </w:r>
            <w:r w:rsidR="00041B00">
              <w:rPr>
                <w:noProof/>
                <w:webHidden/>
              </w:rPr>
            </w:r>
            <w:r w:rsidR="00041B00"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3</w:t>
            </w:r>
            <w:r w:rsidR="00041B00">
              <w:rPr>
                <w:noProof/>
                <w:webHidden/>
              </w:rPr>
              <w:fldChar w:fldCharType="end"/>
            </w:r>
          </w:hyperlink>
        </w:p>
        <w:p w14:paraId="1E5443F5" w14:textId="654B07D0" w:rsidR="00041B00" w:rsidRDefault="00041B00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0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2 - CONSIDERAÇÕES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FD304" w14:textId="2C74DCD8" w:rsidR="00041B00" w:rsidRDefault="00041B00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1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 – OBSERVAÇÕES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EFF18" w14:textId="00A71789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2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3.1 – Execução e controle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D0FDC" w14:textId="6A7BDE90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3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3.1.1 – 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66A74" w14:textId="4444EFFA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4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3.1.2 – Acompanhamento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E9D9C" w14:textId="412DFB1B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5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3.2 – Observações sobre materiais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14FB9" w14:textId="555CC53C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6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3.2.1 - Observações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C552F" w14:textId="32175AEB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7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3.2.2 – Segurança 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CB1E8" w14:textId="52C523B9" w:rsidR="00041B00" w:rsidRDefault="00041B00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8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 – SERVIÇOS À EXECUTAR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1F635" w14:textId="25AA6419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89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4.1 – Serviços Preliminares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F42CC" w14:textId="602D795F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0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4.1.1 – Canteiro de Obras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2432E" w14:textId="59A2664F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1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4.1.2 – Placa de Obra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828F5" w14:textId="002E6199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2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4.1.3 – Capina e limpeza manual do terreno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81266" w14:textId="01697D13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3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4.2 - Cercamento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6B343" w14:textId="00650FC6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4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 – Revestimento de Pisos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7F3E0" w14:textId="5EEA1E42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5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4.3.1 – Regularização e compactação do subleito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38662" w14:textId="12717ABB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6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4.3.2 – Contrapiso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7254F" w14:textId="4D15667B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7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4.3.3 – Grama Sintética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F1B06" w14:textId="04B3D697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8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4.3.4 – Piso emborrachado drenante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C680E" w14:textId="565E6FA0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499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4.3.5 – Calçada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0C7BD" w14:textId="4B4CB441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0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4.3.6 – Meio-fio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B71A8" w14:textId="59365EAC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1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4.3.7 – Assentamento de ladrilho hidráulico tátil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40542" w14:textId="0821CB5C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2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4.4 – Iluminação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A9CE6" w14:textId="2ADD4C67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3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4.4.1 – Postes de aço galvanizado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2215C" w14:textId="629A3775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4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4.4.2 – Luminárias de 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69F5D" w14:textId="4BDA8B87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5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4.5 - Brinquedo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C7D91" w14:textId="7EA2B144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6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4.6 – Serviços Complementares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9E1CA" w14:textId="7C3489E3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7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4.6.1 – Lixeiras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7F279" w14:textId="7C540A23" w:rsidR="00041B00" w:rsidRDefault="00041B00">
          <w:pPr>
            <w:pStyle w:val="Sumrio3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8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4.6.2 – Banco de concreto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E01F7" w14:textId="43C19BF2" w:rsidR="00041B00" w:rsidRDefault="00041B00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09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4.6.3 – Limpeza geral da obra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E6428" w14:textId="0D569E93" w:rsidR="00041B00" w:rsidRDefault="00041B00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5004510" w:history="1">
            <w:r w:rsidRPr="005C68F1">
              <w:rPr>
                <w:rStyle w:val="Hyperlink"/>
                <w:rFonts w:ascii="Arial" w:hAnsi="Arial" w:cs="Arial"/>
                <w:b/>
                <w:noProof/>
              </w:rPr>
              <w:t>5.0 – Recebimentos dos Serviços e Obras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_Toc35004510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281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CBE8A" w14:textId="6E651D15" w:rsidR="00CE1166" w:rsidRDefault="00CE1166" w:rsidP="00351D0C">
          <w:pPr>
            <w:pStyle w:val="Sumrio1"/>
            <w:tabs>
              <w:tab w:val="right" w:leader="dot" w:pos="9345"/>
            </w:tabs>
          </w:pPr>
          <w:r w:rsidRPr="00E77DB7">
            <w:rPr>
              <w:rFonts w:ascii="Arial" w:hAnsi="Arial" w:cs="Arial"/>
              <w:sz w:val="24"/>
              <w:szCs w:val="24"/>
            </w:rPr>
            <w:fldChar w:fldCharType="end"/>
          </w:r>
        </w:p>
      </w:sdtContent>
    </w:sdt>
    <w:p w14:paraId="35F688E1" w14:textId="77777777" w:rsidR="008410AF" w:rsidRPr="00D84977" w:rsidRDefault="008410AF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2" w:name="_Toc35004479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1 - IDENTIFICAÇÃO</w:t>
      </w:r>
      <w:bookmarkEnd w:id="2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14:paraId="4DEDE3EC" w14:textId="106B834F" w:rsidR="008410AF" w:rsidRDefault="008410AF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O presente </w:t>
      </w:r>
      <w:r w:rsidR="005D4052">
        <w:rPr>
          <w:rFonts w:ascii="Arial" w:hAnsi="Arial" w:cs="Arial"/>
          <w:color w:val="000000" w:themeColor="text1"/>
        </w:rPr>
        <w:t>m</w:t>
      </w:r>
      <w:r w:rsidRPr="00D84977">
        <w:rPr>
          <w:rFonts w:ascii="Arial" w:hAnsi="Arial" w:cs="Arial"/>
          <w:color w:val="000000" w:themeColor="text1"/>
        </w:rPr>
        <w:t xml:space="preserve">emorial tem como objetivo especificar os materiais e técnicas referentes à </w:t>
      </w:r>
      <w:r w:rsidR="00427158" w:rsidRPr="00D84977">
        <w:rPr>
          <w:rFonts w:ascii="Arial" w:hAnsi="Arial" w:cs="Arial"/>
          <w:color w:val="000000" w:themeColor="text1"/>
        </w:rPr>
        <w:t>construção de um</w:t>
      </w:r>
      <w:r w:rsidR="008C34AF">
        <w:rPr>
          <w:rFonts w:ascii="Arial" w:hAnsi="Arial" w:cs="Arial"/>
          <w:color w:val="000000" w:themeColor="text1"/>
        </w:rPr>
        <w:t xml:space="preserve">a área recreativa para crianças - </w:t>
      </w:r>
      <w:r w:rsidR="008C34AF" w:rsidRPr="008C34AF">
        <w:rPr>
          <w:rFonts w:ascii="Arial" w:hAnsi="Arial" w:cs="Arial"/>
          <w:i/>
          <w:iCs/>
          <w:color w:val="000000" w:themeColor="text1"/>
        </w:rPr>
        <w:t>p</w:t>
      </w:r>
      <w:r w:rsidR="00594BCA" w:rsidRPr="00594BCA">
        <w:rPr>
          <w:rFonts w:ascii="Arial" w:hAnsi="Arial" w:cs="Arial"/>
          <w:i/>
          <w:iCs/>
          <w:color w:val="000000" w:themeColor="text1"/>
        </w:rPr>
        <w:t>layground</w:t>
      </w:r>
      <w:r w:rsidR="00427158" w:rsidRPr="00D84977">
        <w:rPr>
          <w:rFonts w:ascii="Arial" w:hAnsi="Arial" w:cs="Arial"/>
          <w:color w:val="000000" w:themeColor="text1"/>
        </w:rPr>
        <w:t>,</w:t>
      </w:r>
      <w:r w:rsidR="00370514" w:rsidRPr="00D84977">
        <w:rPr>
          <w:rFonts w:ascii="Arial" w:hAnsi="Arial" w:cs="Arial"/>
          <w:color w:val="000000" w:themeColor="text1"/>
        </w:rPr>
        <w:t xml:space="preserve"> de acordo com as imagens </w:t>
      </w:r>
      <w:r w:rsidR="00267009">
        <w:rPr>
          <w:rFonts w:ascii="Arial" w:hAnsi="Arial" w:cs="Arial"/>
          <w:color w:val="000000" w:themeColor="text1"/>
        </w:rPr>
        <w:t xml:space="preserve">01 e </w:t>
      </w:r>
      <w:r w:rsidR="00370514" w:rsidRPr="008C34AF">
        <w:rPr>
          <w:rFonts w:ascii="Arial" w:hAnsi="Arial" w:cs="Arial"/>
          <w:color w:val="000000" w:themeColor="text1"/>
        </w:rPr>
        <w:t>02,</w:t>
      </w:r>
      <w:r w:rsidR="00950ADC" w:rsidRPr="00D84977">
        <w:rPr>
          <w:rFonts w:ascii="Arial" w:hAnsi="Arial" w:cs="Arial"/>
          <w:color w:val="000000" w:themeColor="text1"/>
        </w:rPr>
        <w:t xml:space="preserve"> </w:t>
      </w:r>
      <w:r w:rsidR="00594BCA">
        <w:rPr>
          <w:rFonts w:ascii="Arial" w:hAnsi="Arial" w:cs="Arial"/>
          <w:color w:val="000000" w:themeColor="text1"/>
        </w:rPr>
        <w:t xml:space="preserve">localizado </w:t>
      </w:r>
      <w:r w:rsidR="007A779A">
        <w:rPr>
          <w:rFonts w:ascii="Arial" w:hAnsi="Arial" w:cs="Arial"/>
          <w:color w:val="000000" w:themeColor="text1"/>
        </w:rPr>
        <w:t>em Santa Terezinha</w:t>
      </w:r>
      <w:r w:rsidR="00EB3FEC" w:rsidRPr="00D84977">
        <w:rPr>
          <w:rFonts w:ascii="Arial" w:hAnsi="Arial" w:cs="Arial"/>
          <w:color w:val="000000" w:themeColor="text1"/>
        </w:rPr>
        <w:t>,</w:t>
      </w:r>
      <w:r w:rsidR="00B85573">
        <w:rPr>
          <w:rFonts w:ascii="Arial" w:hAnsi="Arial" w:cs="Arial"/>
          <w:color w:val="000000" w:themeColor="text1"/>
        </w:rPr>
        <w:t xml:space="preserve"> </w:t>
      </w:r>
      <w:r w:rsidR="00600C71" w:rsidRPr="00D84977">
        <w:rPr>
          <w:rFonts w:ascii="Arial" w:hAnsi="Arial" w:cs="Arial"/>
          <w:color w:val="000000" w:themeColor="text1"/>
        </w:rPr>
        <w:t>Itarana, Espírito Santo</w:t>
      </w:r>
      <w:r w:rsidR="00370514" w:rsidRPr="00D84977">
        <w:rPr>
          <w:rFonts w:ascii="Arial" w:hAnsi="Arial" w:cs="Arial"/>
          <w:color w:val="000000" w:themeColor="text1"/>
        </w:rPr>
        <w:t>.</w:t>
      </w:r>
    </w:p>
    <w:p w14:paraId="594C4207" w14:textId="0003F1B9" w:rsidR="00440601" w:rsidRPr="00D84977" w:rsidRDefault="0044060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</w:p>
    <w:p w14:paraId="32A430E4" w14:textId="064EA116" w:rsidR="00050091" w:rsidRDefault="00050091" w:rsidP="00440601">
      <w:pPr>
        <w:spacing w:after="0" w:line="360" w:lineRule="auto"/>
        <w:ind w:firstLine="708"/>
        <w:contextualSpacing/>
        <w:jc w:val="center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Imagem 01 – </w:t>
      </w:r>
      <w:r w:rsidR="00267009">
        <w:rPr>
          <w:rFonts w:ascii="Arial" w:hAnsi="Arial" w:cs="Arial"/>
          <w:color w:val="000000" w:themeColor="text1"/>
        </w:rPr>
        <w:t>Vista Lateral</w:t>
      </w:r>
      <w:r w:rsidR="00440601">
        <w:rPr>
          <w:rFonts w:ascii="Arial" w:hAnsi="Arial" w:cs="Arial"/>
          <w:color w:val="000000" w:themeColor="text1"/>
        </w:rPr>
        <w:t xml:space="preserve"> do </w:t>
      </w:r>
      <w:r w:rsidR="00440601" w:rsidRPr="00440601">
        <w:rPr>
          <w:rFonts w:ascii="Arial" w:hAnsi="Arial" w:cs="Arial"/>
          <w:i/>
          <w:iCs/>
          <w:color w:val="000000" w:themeColor="text1"/>
        </w:rPr>
        <w:t>playground</w:t>
      </w:r>
    </w:p>
    <w:p w14:paraId="611227C5" w14:textId="3BB6482D" w:rsidR="00440601" w:rsidRDefault="00BE0745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drawing>
          <wp:anchor distT="0" distB="0" distL="114300" distR="114300" simplePos="0" relativeHeight="251659264" behindDoc="0" locked="0" layoutInCell="1" allowOverlap="1" wp14:anchorId="67491DFD" wp14:editId="4832976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118735" cy="2879725"/>
            <wp:effectExtent l="0" t="0" r="571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75AE3F" w14:textId="4D04C1B1" w:rsidR="00267009" w:rsidRDefault="00267009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</w:p>
    <w:p w14:paraId="52E734AE" w14:textId="498570FE" w:rsidR="001840B6" w:rsidRDefault="001840B6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</w:p>
    <w:p w14:paraId="0ADCE2A9" w14:textId="5B164922" w:rsidR="001840B6" w:rsidRDefault="001840B6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</w:p>
    <w:p w14:paraId="3432CD64" w14:textId="77777777" w:rsidR="00E66A09" w:rsidRDefault="00E66A09" w:rsidP="00594BCA">
      <w:pPr>
        <w:spacing w:after="0" w:line="360" w:lineRule="auto"/>
        <w:ind w:firstLine="708"/>
        <w:contextualSpacing/>
        <w:jc w:val="center"/>
        <w:rPr>
          <w:rFonts w:ascii="Arial" w:hAnsi="Arial" w:cs="Arial"/>
          <w:color w:val="000000" w:themeColor="text1"/>
        </w:rPr>
      </w:pPr>
    </w:p>
    <w:p w14:paraId="5FF47AE2" w14:textId="3AF3C0A8" w:rsidR="00050091" w:rsidRDefault="00A369DB" w:rsidP="00594BCA">
      <w:pPr>
        <w:spacing w:after="0" w:line="360" w:lineRule="auto"/>
        <w:ind w:firstLine="708"/>
        <w:contextualSpacing/>
        <w:jc w:val="center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Imagem 02 – </w:t>
      </w:r>
      <w:r w:rsidR="00267009">
        <w:rPr>
          <w:rFonts w:ascii="Arial" w:hAnsi="Arial" w:cs="Arial"/>
          <w:color w:val="000000" w:themeColor="text1"/>
        </w:rPr>
        <w:t xml:space="preserve">Perspectiva </w:t>
      </w:r>
      <w:r w:rsidR="00440601">
        <w:rPr>
          <w:rFonts w:ascii="Arial" w:hAnsi="Arial" w:cs="Arial"/>
          <w:color w:val="000000" w:themeColor="text1"/>
        </w:rPr>
        <w:t xml:space="preserve">do </w:t>
      </w:r>
      <w:r w:rsidR="00440601" w:rsidRPr="00440601">
        <w:rPr>
          <w:rFonts w:ascii="Arial" w:hAnsi="Arial" w:cs="Arial"/>
          <w:i/>
          <w:iCs/>
          <w:color w:val="000000" w:themeColor="text1"/>
        </w:rPr>
        <w:t>playground</w:t>
      </w:r>
      <w:r w:rsidR="00440601">
        <w:rPr>
          <w:rFonts w:ascii="Arial" w:hAnsi="Arial" w:cs="Arial"/>
          <w:color w:val="000000" w:themeColor="text1"/>
        </w:rPr>
        <w:t xml:space="preserve"> </w:t>
      </w:r>
    </w:p>
    <w:p w14:paraId="323EBA2E" w14:textId="65C8714F" w:rsidR="00440601" w:rsidRDefault="00E66A09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FD594DC" wp14:editId="55AFC44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119200" cy="2880000"/>
            <wp:effectExtent l="0" t="0" r="571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D9FD5F" w14:textId="022F5483" w:rsidR="00440601" w:rsidRPr="00D84977" w:rsidRDefault="00440601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</w:p>
    <w:p w14:paraId="6ADE2EED" w14:textId="555CD79C" w:rsidR="00A369DB" w:rsidRPr="00D84977" w:rsidRDefault="00A369DB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</w:p>
    <w:p w14:paraId="68BB3CB2" w14:textId="20A9E5F5" w:rsidR="008410AF" w:rsidRPr="00D84977" w:rsidRDefault="008410AF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3" w:name="_Toc35004480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2 - CONSIDERAÇÕES GERAIS</w:t>
      </w:r>
      <w:bookmarkEnd w:id="3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14:paraId="72146994" w14:textId="105F40CA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É de responsabilidade da CONTRATADA o fornecimento de todos os materiais, equipamentos e mão de obra de primeira linha necessária ao cumprimento integral do objeto da licitação, baseando-se nos projetos básicos fornecidos</w:t>
      </w:r>
      <w:r w:rsidR="00D854CD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bem como nos respectivos memoriais descritivos, responsabilizando-se pelo atendimento a todos os dispositivos legais vigentes, bem como pelo cumprimento de normas técnicas da ABNT e demais pertinentes normas de segurança, pagamento de encargos, taxas, emolumentos, etc., e por todos os danos causados às obras e ou serviços, bem como a terceiros, reparando, consertando, substituindo, ressarcindo, etc., os seus respectivos proprietários.</w:t>
      </w:r>
    </w:p>
    <w:p w14:paraId="142348B5" w14:textId="7C697B42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Quando houver dúvidas nos projetos, nas especificações, no memorial </w:t>
      </w:r>
      <w:r w:rsidR="00C32067" w:rsidRPr="00D84977">
        <w:rPr>
          <w:rFonts w:ascii="Arial" w:hAnsi="Arial" w:cs="Arial"/>
          <w:color w:val="000000" w:themeColor="text1"/>
        </w:rPr>
        <w:t>deverá</w:t>
      </w:r>
      <w:r w:rsidRPr="00D84977">
        <w:rPr>
          <w:rFonts w:ascii="Arial" w:hAnsi="Arial" w:cs="Arial"/>
          <w:color w:val="000000" w:themeColor="text1"/>
        </w:rPr>
        <w:t xml:space="preserve"> ser </w:t>
      </w:r>
      <w:r w:rsidR="00C32067" w:rsidRPr="00D84977">
        <w:rPr>
          <w:rFonts w:ascii="Arial" w:hAnsi="Arial" w:cs="Arial"/>
          <w:color w:val="000000" w:themeColor="text1"/>
        </w:rPr>
        <w:t>consultada a FISCALIZAÇÃO</w:t>
      </w:r>
      <w:r w:rsidRPr="00D84977">
        <w:rPr>
          <w:rFonts w:ascii="Arial" w:hAnsi="Arial" w:cs="Arial"/>
          <w:color w:val="000000" w:themeColor="text1"/>
        </w:rPr>
        <w:t xml:space="preserve"> e aos projetistas para as definições finais.</w:t>
      </w:r>
    </w:p>
    <w:p w14:paraId="28A8F7A3" w14:textId="77777777" w:rsidR="00590C9E" w:rsidRPr="00D84977" w:rsidRDefault="00590C9E" w:rsidP="00D84977">
      <w:pPr>
        <w:spacing w:after="0" w:line="360" w:lineRule="auto"/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7530DE4F" w14:textId="0F73C37D" w:rsidR="007641B1" w:rsidRPr="00D84977" w:rsidRDefault="007641B1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4" w:name="_Toc35004481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3 – OBSERVAÇÕES GERAIS</w:t>
      </w:r>
      <w:bookmarkEnd w:id="4"/>
    </w:p>
    <w:p w14:paraId="6ECD8272" w14:textId="77777777" w:rsidR="00136AAD" w:rsidRPr="00D84977" w:rsidRDefault="00136AAD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" w:name="_Toc35004482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="007641B1" w:rsidRPr="00D84977">
        <w:rPr>
          <w:rFonts w:ascii="Arial" w:hAnsi="Arial" w:cs="Arial"/>
          <w:b/>
          <w:color w:val="000000" w:themeColor="text1"/>
          <w:sz w:val="22"/>
          <w:szCs w:val="22"/>
        </w:rPr>
        <w:t>.1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– </w:t>
      </w:r>
      <w:r w:rsidR="007641B1" w:rsidRPr="00D84977">
        <w:rPr>
          <w:rFonts w:ascii="Arial" w:hAnsi="Arial" w:cs="Arial"/>
          <w:b/>
          <w:color w:val="000000" w:themeColor="text1"/>
          <w:sz w:val="22"/>
          <w:szCs w:val="22"/>
        </w:rPr>
        <w:t>Execução e controle</w:t>
      </w:r>
      <w:bookmarkEnd w:id="5"/>
    </w:p>
    <w:p w14:paraId="5D123218" w14:textId="77777777" w:rsidR="004658C1" w:rsidRPr="00D84977" w:rsidRDefault="004658C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6" w:name="_Toc35004483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3.</w:t>
      </w:r>
      <w:r w:rsidR="007641B1" w:rsidRPr="00D84977">
        <w:rPr>
          <w:rFonts w:ascii="Arial" w:hAnsi="Arial" w:cs="Arial"/>
          <w:b/>
          <w:color w:val="000000" w:themeColor="text1"/>
          <w:sz w:val="22"/>
          <w:szCs w:val="22"/>
        </w:rPr>
        <w:t>1.1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– Responsabilidades</w:t>
      </w:r>
      <w:bookmarkEnd w:id="6"/>
    </w:p>
    <w:p w14:paraId="1E18A51A" w14:textId="4F8655FA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Fica </w:t>
      </w:r>
      <w:r w:rsidR="00C32067" w:rsidRPr="00D84977">
        <w:rPr>
          <w:rFonts w:ascii="Arial" w:hAnsi="Arial" w:cs="Arial"/>
          <w:color w:val="000000" w:themeColor="text1"/>
        </w:rPr>
        <w:t>reservada</w:t>
      </w:r>
      <w:r w:rsidRPr="00D84977">
        <w:rPr>
          <w:rFonts w:ascii="Arial" w:hAnsi="Arial" w:cs="Arial"/>
          <w:color w:val="000000" w:themeColor="text1"/>
        </w:rPr>
        <w:t xml:space="preserve"> a PREFEITURA MUNICIPAL DE ITARANA-ES, neste </w:t>
      </w:r>
      <w:r w:rsidR="00C32067" w:rsidRPr="00D84977">
        <w:rPr>
          <w:rFonts w:ascii="Arial" w:hAnsi="Arial" w:cs="Arial"/>
          <w:color w:val="000000" w:themeColor="text1"/>
        </w:rPr>
        <w:t>ato representado</w:t>
      </w:r>
      <w:r w:rsidRPr="00D84977">
        <w:rPr>
          <w:rFonts w:ascii="Arial" w:hAnsi="Arial" w:cs="Arial"/>
          <w:color w:val="000000" w:themeColor="text1"/>
        </w:rPr>
        <w:t xml:space="preserve"> pelo SETOR DE ENGENHARIA E PROJETOS, o direito e a autoridade, para resolver todo e qualquer caso singular e porventura omisso neste memorial, e nos demais</w:t>
      </w:r>
      <w:r w:rsidR="009D79BE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e que não seja definido em outros documentos contratuais, como o próprio contrato ou outros elementos fornecidos.</w:t>
      </w:r>
    </w:p>
    <w:p w14:paraId="32829CE1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Na existência de serviços não descritos, a CONTRATADA somente poderá executá-los após aprovação da FISCALIZAÇÃO. A omissão de qualquer procedimento ou norma neste memorial, nos projetos, ou em outros documentos contratuais, não exime a CONTRATADA da obrigatoriedade da utilização das melhores técnicas preconizadas para os trabalhos, respeitando os objetivos básicos de funcionalidade e adequação dos resultados, bem como todas as normas da ABNT vigentes, e demais pertinentes.</w:t>
      </w:r>
    </w:p>
    <w:p w14:paraId="57C933B0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Não se poderá alegar, em hipótese alguma, como justificativa ou defesa, pela CONTRATADA, desconhecimento, incompreensão, dúvidas ou esquecimento das cláusulas e condições, do contrato, dos projetos, das especificações técnicas, do memorial, bem como de tudo o que estiver contido nas normas, especificações e métodos da ABNT, e outras normas pertinentes citadas ou não neste memorial. A existência e a atuação da FISCALIZAÇÃO em nada diminuirão as responsabilidades únicas, integrais e exclusivas da CONTRATADA no que concerne aos serviços e suas implicações próximas ou remotas, sempre de conformidade com o contrato, o Código Civil e demais leis ou regulamentos vigentes, no Município, Estado e na União.</w:t>
      </w:r>
    </w:p>
    <w:p w14:paraId="5CD0B982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lastRenderedPageBreak/>
        <w:t>É da máxima importância, que o Engenheiro Residente e ou R.T. promovam um trabalho de equipe com os diferentes profissionais e fornecedores especializados, envolvidos nos serviços, durante todas as fases de organização e construção. A coordenação deverá ser precisa, enfatizando-se a importância do planejamento e da previsão. Não serão toleradas soluções parciais ou improvisadas, ou que não atendam à melhor técnica preconizada para os serviços objetos desta licitação.</w:t>
      </w:r>
    </w:p>
    <w:p w14:paraId="4E699082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Caso haja discrepâncias, as condições especiais do contrato, especificações técnicas gerais e memoriais predominam sobre os projetos, bem como os projetos específicos de cada área predominam sobre os gerais das outras áreas, e as cotas deverão predominar sobre as escalas, devendo o fato, de qualquer forma, ser comunicado com a devida antecedência à FISCALIZAÇÃO, para as providências e compatibilizações necessárias.</w:t>
      </w:r>
    </w:p>
    <w:p w14:paraId="42D9B4BA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As especificações, os desenhos dos projetos e o memorial descritivo destinam-se a descrição e a execução dos serviços completamente acabados nos termos deste memorial e objeto da contratação, e com </w:t>
      </w:r>
      <w:r w:rsidR="00232057" w:rsidRPr="00D84977">
        <w:rPr>
          <w:rFonts w:ascii="Arial" w:hAnsi="Arial" w:cs="Arial"/>
          <w:color w:val="000000" w:themeColor="text1"/>
        </w:rPr>
        <w:t>todos os</w:t>
      </w:r>
      <w:r w:rsidRPr="00D84977">
        <w:rPr>
          <w:rFonts w:ascii="Arial" w:hAnsi="Arial" w:cs="Arial"/>
          <w:color w:val="000000" w:themeColor="text1"/>
        </w:rPr>
        <w:t xml:space="preserve"> elementos em perfeito funcionamento, de primeira qualidade e bom acabamento. Portanto, estes elementos devem ser considerados complementares entre si, e o que constar de um dos documentos é tão obrigatório como se constasse em todos os demais.</w:t>
      </w:r>
    </w:p>
    <w:p w14:paraId="34F713D2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A CONTRATADA aceita e concorda que os serviços</w:t>
      </w:r>
      <w:r w:rsidR="00FF6976" w:rsidRPr="00D84977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objeto dos documentos contratuais</w:t>
      </w:r>
      <w:r w:rsidR="00FF6976" w:rsidRPr="00D84977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deverão ser complementados em todos os detalhes ainda que cada item necessariamente envolvido não seja especificamente mencionado.</w:t>
      </w:r>
    </w:p>
    <w:p w14:paraId="05C02760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O profissional residente deverá efetuar todas as correções, interpretações e compatibilizações que forem julgadas necessárias, para o término dos serviços de maneira satisfatória, sempre em conjunto com a FISCALIZAÇÃO.</w:t>
      </w:r>
    </w:p>
    <w:p w14:paraId="37B33750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A CONTRATADA </w:t>
      </w:r>
      <w:r w:rsidR="00232057" w:rsidRPr="00D84977">
        <w:rPr>
          <w:rFonts w:ascii="Arial" w:hAnsi="Arial" w:cs="Arial"/>
          <w:color w:val="000000" w:themeColor="text1"/>
        </w:rPr>
        <w:t>deverá</w:t>
      </w:r>
      <w:r w:rsidRPr="00D84977">
        <w:rPr>
          <w:rFonts w:ascii="Arial" w:hAnsi="Arial" w:cs="Arial"/>
          <w:color w:val="000000" w:themeColor="text1"/>
        </w:rPr>
        <w:t xml:space="preserve"> se </w:t>
      </w:r>
      <w:r w:rsidR="00232057" w:rsidRPr="00D84977">
        <w:rPr>
          <w:rFonts w:ascii="Arial" w:hAnsi="Arial" w:cs="Arial"/>
          <w:color w:val="000000" w:themeColor="text1"/>
        </w:rPr>
        <w:t>necessário</w:t>
      </w:r>
      <w:r w:rsidRPr="00D84977">
        <w:rPr>
          <w:rFonts w:ascii="Arial" w:hAnsi="Arial" w:cs="Arial"/>
          <w:color w:val="000000" w:themeColor="text1"/>
        </w:rPr>
        <w:t xml:space="preserve"> manter contato com as repartições competentes, a fim de obter as necessárias aprovações dos serviços a serem executados, bem como fazer os pedidos de ligações e inspeções pertinentes e providenciar todos os materiais e serviços necessários a estas ligações às suas expensas.</w:t>
      </w:r>
    </w:p>
    <w:p w14:paraId="715DBCB2" w14:textId="77777777" w:rsidR="00231D72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A CONTRATADA deverá visitar o local dos serviços e inspecionar as condições gerais do terreno, as alimentações das instalações/redes, passagens, redes existentes, taludes, árvores existentes, passeios existentes, cercas existentes, etc., bem como verificar as cotas e demais dimensões do projeto, comparando-as com as medidas e níveis "In Loco", pois </w:t>
      </w:r>
      <w:r w:rsidR="00232057" w:rsidRPr="00D84977">
        <w:rPr>
          <w:rFonts w:ascii="Arial" w:hAnsi="Arial" w:cs="Arial"/>
          <w:color w:val="000000" w:themeColor="text1"/>
        </w:rPr>
        <w:t>deverão constar n</w:t>
      </w:r>
      <w:r w:rsidRPr="00D84977">
        <w:rPr>
          <w:rFonts w:ascii="Arial" w:hAnsi="Arial" w:cs="Arial"/>
          <w:color w:val="000000" w:themeColor="text1"/>
        </w:rPr>
        <w:t>a proposta todos os itens necessários à execução total dos serviços, mesmo que não constem da planilha estimativa fornecida, bem como todas as outras demolições, cortes de árvores e adaptações necessárias à conclusão dos serviços, não cabendo, após assinatura do contrato nenhum termo aditivo visando acrescentar itens ou quantitativos previstos inicialmente.</w:t>
      </w:r>
    </w:p>
    <w:p w14:paraId="52F7D743" w14:textId="77777777" w:rsidR="007641B1" w:rsidRPr="00D84977" w:rsidRDefault="007641B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7" w:name="_Toc35004484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3.1.2 – Acompanhamento</w:t>
      </w:r>
      <w:bookmarkEnd w:id="7"/>
    </w:p>
    <w:p w14:paraId="090A039A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Os serviços serão fiscalizados por pessoal credenciado e designado pela PREFEITURA MUNICIPAL DE ITARANA,</w:t>
      </w:r>
      <w:r w:rsidR="004105A9" w:rsidRPr="00D84977">
        <w:rPr>
          <w:rFonts w:ascii="Arial" w:hAnsi="Arial" w:cs="Arial"/>
          <w:color w:val="000000" w:themeColor="text1"/>
        </w:rPr>
        <w:t xml:space="preserve"> </w:t>
      </w:r>
      <w:r w:rsidRPr="00D84977">
        <w:rPr>
          <w:rFonts w:ascii="Arial" w:hAnsi="Arial" w:cs="Arial"/>
          <w:color w:val="000000" w:themeColor="text1"/>
        </w:rPr>
        <w:t>o qual será doravante, aqui designado FISCALIZAÇÃO.</w:t>
      </w:r>
    </w:p>
    <w:p w14:paraId="6038F1C0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Os serviços serão conduzidos por pessoal pertencente à CONTRATADA, competente e capaz de proporcionar serviços tecnicamente bem feitos e de acabamento esmerado, em número compatível com o ritmo dos serviços, para que o cronograma físico e financeiro seja cumprido à risca.</w:t>
      </w:r>
    </w:p>
    <w:p w14:paraId="039F458B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A CONTRATADA não poderá executar, qualquer serviço que não seja autorizado pela FISCALIZAÇÃO, salvo aqueles que se caracterizem, notadamente, como de emergência e necessários ao andamento ou segurança dos serviços.</w:t>
      </w:r>
    </w:p>
    <w:p w14:paraId="103BA377" w14:textId="77777777" w:rsidR="004658C1" w:rsidRPr="00D84977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Além dos procedimentos técnicos indicados nos capítulos </w:t>
      </w:r>
      <w:r w:rsidR="004105A9" w:rsidRPr="00D84977">
        <w:rPr>
          <w:rFonts w:ascii="Arial" w:hAnsi="Arial" w:cs="Arial"/>
          <w:color w:val="000000" w:themeColor="text1"/>
        </w:rPr>
        <w:t>a</w:t>
      </w:r>
      <w:r w:rsidRPr="00D84977">
        <w:rPr>
          <w:rFonts w:ascii="Arial" w:hAnsi="Arial" w:cs="Arial"/>
          <w:color w:val="000000" w:themeColor="text1"/>
        </w:rPr>
        <w:t xml:space="preserve"> seguir, terão validade contratual para todos os fins de direito, as normas editadas pela ABNT, </w:t>
      </w:r>
      <w:r w:rsidR="0094513E" w:rsidRPr="00D84977">
        <w:rPr>
          <w:rFonts w:ascii="Arial" w:hAnsi="Arial" w:cs="Arial"/>
          <w:color w:val="000000" w:themeColor="text1"/>
        </w:rPr>
        <w:t>DER,</w:t>
      </w:r>
      <w:r w:rsidRPr="00D84977">
        <w:rPr>
          <w:rFonts w:ascii="Arial" w:hAnsi="Arial" w:cs="Arial"/>
          <w:color w:val="000000" w:themeColor="text1"/>
        </w:rPr>
        <w:t xml:space="preserve"> DNER, e demais normas pertinentes, direta e indiretamente relacionadas, com os materiais e serviços objetos do contrato.</w:t>
      </w:r>
    </w:p>
    <w:p w14:paraId="5AFAC806" w14:textId="77777777" w:rsidR="004658C1" w:rsidRPr="00D84977" w:rsidRDefault="004658C1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No caso de serviços executados com materiais fornecidos pela CONTRATADA, que apresentarem defeitos na execução, estes serão refeitos </w:t>
      </w:r>
      <w:r w:rsidR="0094513E" w:rsidRPr="00D84977">
        <w:rPr>
          <w:rFonts w:ascii="Arial" w:hAnsi="Arial" w:cs="Arial"/>
          <w:color w:val="000000" w:themeColor="text1"/>
        </w:rPr>
        <w:t>à custa</w:t>
      </w:r>
      <w:r w:rsidRPr="00D84977">
        <w:rPr>
          <w:rFonts w:ascii="Arial" w:hAnsi="Arial" w:cs="Arial"/>
          <w:color w:val="000000" w:themeColor="text1"/>
        </w:rPr>
        <w:t xml:space="preserve"> da mesma e com material e ou equipamento às suas expensas.</w:t>
      </w:r>
    </w:p>
    <w:p w14:paraId="61D86612" w14:textId="77777777" w:rsidR="00466629" w:rsidRPr="00D84977" w:rsidRDefault="00466629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45D09CDA" w14:textId="77777777" w:rsidR="007641B1" w:rsidRPr="00D84977" w:rsidRDefault="007641B1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8" w:name="_Toc35004485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3.2 – Observações sobre materiais</w:t>
      </w:r>
      <w:bookmarkEnd w:id="8"/>
    </w:p>
    <w:p w14:paraId="6F1E28A4" w14:textId="77777777" w:rsidR="004105A9" w:rsidRPr="00D84977" w:rsidRDefault="007641B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9" w:name="_Toc35004486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="004105A9" w:rsidRPr="00D84977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2.1</w:t>
      </w:r>
      <w:r w:rsidR="004105A9"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- Observaçõe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s Gerais</w:t>
      </w:r>
      <w:bookmarkEnd w:id="9"/>
    </w:p>
    <w:p w14:paraId="730A066C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Todos os materiais fornecidos pela CONTRATADA deverão ser de Primeira Qualidade ou Qualidade Extra, entendendo-se primeira qualidade ou qualidade extra, o nível de qualidade mais elevado da linha do material a ser utilizado, satisfazer as especificações da ABNT/INMETRO e demais normas citadas, e ainda, serem de qualidade, modelo, marcas e tipos especificados no projeto, neste </w:t>
      </w:r>
      <w:r w:rsidR="0094513E" w:rsidRPr="00D84977">
        <w:rPr>
          <w:rFonts w:ascii="Arial" w:hAnsi="Arial" w:cs="Arial"/>
          <w:color w:val="000000" w:themeColor="text1"/>
        </w:rPr>
        <w:t>memorial ou nas especificações gerais, e devidamente aprovado pela FISCALIZAÇÃO</w:t>
      </w:r>
      <w:r w:rsidRPr="00D84977">
        <w:rPr>
          <w:rFonts w:ascii="Arial" w:hAnsi="Arial" w:cs="Arial"/>
          <w:color w:val="000000" w:themeColor="text1"/>
        </w:rPr>
        <w:t>.</w:t>
      </w:r>
    </w:p>
    <w:p w14:paraId="62A55E56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Material, equipamento ou serviço equivalente tecnicamente é aquele que apresenta as mesmas características técnicas exigidas, ou seja, de igual valor, desempenham idêntica função e se presta às mesmas condições do material, equipamento ou serviço especificado, sendo que para sua utilização deverá haver aprovação prévia da FISCALIZAÇÃO.</w:t>
      </w:r>
    </w:p>
    <w:p w14:paraId="7D20E1E1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Caso o material especificado nos projetos e ou memorial, tenha saído de linha, ou encontrar obsoleto, o mesmo deverá ser substituído pelo novo material lançado no mercado, desde que comprovada sua eficiência, equivalência e atendimento às condições estabelecidas nos projetos, especificações e contrato.</w:t>
      </w:r>
    </w:p>
    <w:p w14:paraId="7186705E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lastRenderedPageBreak/>
        <w:t>Quando houver motivos ponderáveis para a substituição de um material especificado por outro, a CONTRATADA, em tempo hábil, apresentará, por escrito, por intermédio da FISCALIZAÇÃO, a proposta de substituição, instruindo-a com as razões determinadas do pedido de orçamento comparativo, de acordo com o que reza o contrato entre as partes sobre a equivalência.</w:t>
      </w:r>
    </w:p>
    <w:p w14:paraId="4D91BB43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O estudo e aprovação pela PREFEITURA, dos pedidos de substituição, só serão efetuados quando cumpridas as seguintes exigências:</w:t>
      </w:r>
    </w:p>
    <w:p w14:paraId="6AC9CF94" w14:textId="77777777" w:rsidR="00231D72" w:rsidRPr="00D84977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Declaração de que a substituição se fará sem ônus para a CONTRATANTE, no caso de materiais equivalentes.</w:t>
      </w:r>
    </w:p>
    <w:p w14:paraId="5B2D6397" w14:textId="77777777" w:rsidR="00231D72" w:rsidRPr="00D84977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Apresentação de provas, pelo interessado, da equivalência técnica do produto proposto ao especificado, compreendendo como peça fundamental o laudo do exame comparativo dos materiais, efetuado por laboratório tecnológico idôneo, </w:t>
      </w:r>
      <w:r w:rsidR="0094513E" w:rsidRPr="00D84977">
        <w:rPr>
          <w:rFonts w:ascii="Arial" w:hAnsi="Arial" w:cs="Arial"/>
          <w:color w:val="000000" w:themeColor="text1"/>
        </w:rPr>
        <w:t>a</w:t>
      </w:r>
      <w:r w:rsidRPr="00D84977">
        <w:rPr>
          <w:rFonts w:ascii="Arial" w:hAnsi="Arial" w:cs="Arial"/>
          <w:color w:val="000000" w:themeColor="text1"/>
        </w:rPr>
        <w:t xml:space="preserve"> critério da FISCALIZAÇÃO.</w:t>
      </w:r>
    </w:p>
    <w:p w14:paraId="77527763" w14:textId="77777777" w:rsidR="00231D72" w:rsidRPr="00D84977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Indicação de marca, nome de fabricante ou tipo comercial, que se destinam a definir o tipo e o padrão de </w:t>
      </w:r>
      <w:r w:rsidR="0094513E" w:rsidRPr="00D84977">
        <w:rPr>
          <w:rFonts w:ascii="Arial" w:hAnsi="Arial" w:cs="Arial"/>
          <w:color w:val="000000" w:themeColor="text1"/>
        </w:rPr>
        <w:t>qualidade requerida</w:t>
      </w:r>
      <w:r w:rsidRPr="00D84977">
        <w:rPr>
          <w:rFonts w:ascii="Arial" w:hAnsi="Arial" w:cs="Arial"/>
          <w:color w:val="000000" w:themeColor="text1"/>
        </w:rPr>
        <w:t>.</w:t>
      </w:r>
    </w:p>
    <w:p w14:paraId="31BB0182" w14:textId="77777777" w:rsidR="00231D72" w:rsidRPr="00D84977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A substituição do material especificado, de acordo com as normas da ABNT, só poderá ser feita quando autorizada pela FISCALIZAÇÃO e nos casos previstos no contrato.</w:t>
      </w:r>
    </w:p>
    <w:p w14:paraId="6E35AB78" w14:textId="77777777" w:rsidR="004105A9" w:rsidRPr="00D84977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Outros casos não previstos serão resolvidos pela FISCALIZAÇÃO, </w:t>
      </w:r>
      <w:r w:rsidR="0094513E" w:rsidRPr="00D84977">
        <w:rPr>
          <w:rFonts w:ascii="Arial" w:hAnsi="Arial" w:cs="Arial"/>
          <w:color w:val="000000" w:themeColor="text1"/>
        </w:rPr>
        <w:t>depois de</w:t>
      </w:r>
      <w:r w:rsidRPr="00D84977">
        <w:rPr>
          <w:rFonts w:ascii="Arial" w:hAnsi="Arial" w:cs="Arial"/>
          <w:color w:val="000000" w:themeColor="text1"/>
        </w:rPr>
        <w:t xml:space="preserve"> satisfeitas as exigências dos motivos ponderáveis ou aprovada </w:t>
      </w:r>
      <w:r w:rsidR="0094513E" w:rsidRPr="00D84977">
        <w:rPr>
          <w:rFonts w:ascii="Arial" w:hAnsi="Arial" w:cs="Arial"/>
          <w:color w:val="000000" w:themeColor="text1"/>
        </w:rPr>
        <w:t>à</w:t>
      </w:r>
      <w:r w:rsidRPr="00D84977">
        <w:rPr>
          <w:rFonts w:ascii="Arial" w:hAnsi="Arial" w:cs="Arial"/>
          <w:color w:val="000000" w:themeColor="text1"/>
        </w:rPr>
        <w:t xml:space="preserve"> possibilidade de atendê-las.</w:t>
      </w:r>
    </w:p>
    <w:p w14:paraId="1C00133B" w14:textId="77777777" w:rsidR="005E3AE8" w:rsidRPr="00D84977" w:rsidRDefault="005E3AE8" w:rsidP="00D84977">
      <w:pPr>
        <w:pStyle w:val="PargrafodaLista"/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49EE82FE" w14:textId="77777777" w:rsidR="007641B1" w:rsidRPr="00D84977" w:rsidRDefault="007641B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10" w:name="_Toc35004487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3.2.2 – Segurança geral</w:t>
      </w:r>
      <w:bookmarkEnd w:id="10"/>
    </w:p>
    <w:p w14:paraId="5E242BD4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Toda a área do canteiro das obras deverá ser sinalizada, através de placas, quanto </w:t>
      </w:r>
      <w:r w:rsidR="0094513E" w:rsidRPr="00D84977">
        <w:rPr>
          <w:rFonts w:ascii="Arial" w:hAnsi="Arial" w:cs="Arial"/>
          <w:color w:val="000000" w:themeColor="text1"/>
        </w:rPr>
        <w:t>à</w:t>
      </w:r>
      <w:r w:rsidRPr="00D84977">
        <w:rPr>
          <w:rFonts w:ascii="Arial" w:hAnsi="Arial" w:cs="Arial"/>
          <w:color w:val="000000" w:themeColor="text1"/>
        </w:rPr>
        <w:t xml:space="preserve"> movimentação de veículos, indicações de perigo, instalações e prevenção de acidentes.</w:t>
      </w:r>
    </w:p>
    <w:p w14:paraId="2CB250E3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Instalações apropriadas para combate a incêndios deverão ser previstas em todas as edificações e áreas de serviço sujeitas </w:t>
      </w:r>
      <w:r w:rsidR="0094513E" w:rsidRPr="00D84977">
        <w:rPr>
          <w:rFonts w:ascii="Arial" w:hAnsi="Arial" w:cs="Arial"/>
          <w:color w:val="000000" w:themeColor="text1"/>
        </w:rPr>
        <w:t>a</w:t>
      </w:r>
      <w:r w:rsidRPr="00D84977">
        <w:rPr>
          <w:rFonts w:ascii="Arial" w:hAnsi="Arial" w:cs="Arial"/>
          <w:color w:val="000000" w:themeColor="text1"/>
        </w:rPr>
        <w:t xml:space="preserve"> incêndios, incluindo-se o canteiro de serviços, almoxarifados e adjacências.</w:t>
      </w:r>
    </w:p>
    <w:p w14:paraId="4FD5EB62" w14:textId="77777777" w:rsidR="004105A9" w:rsidRPr="00D84977" w:rsidRDefault="004105A9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Todos os panos, estopas, trapos oleosos e outros elementos que possam ocasionar fogo deverão ser mantidos em recipiente de metal e removidos para fora das edificações ou de suas proximidades, e das proximidades dos serviços, cada noite, e sob nenhuma hipótese serão deixados acumular. Todas as precauções deverão ser tomadas para evitar combustão espontânea.</w:t>
      </w:r>
    </w:p>
    <w:p w14:paraId="5CB3DD0D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Deverá ser prevista uma equipe de segurança interna para controle e vigia das instalações, almoxarifados, etc. e disciplina interna, cabendo à CONTRATADA toda a responsabilidade por quaisquer desvios ou danos, furtos, decorrentes da negligência durante a execução dos serviços até a sua entrega definitiva.</w:t>
      </w:r>
    </w:p>
    <w:p w14:paraId="7B341C60" w14:textId="77777777" w:rsidR="004105A9" w:rsidRPr="00D84977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lastRenderedPageBreak/>
        <w:t>Deverá ser obrigatória pelo pessoal que deverá trabalhar nos serviços, a utilização de equipamentos de segurança, como botas, capacetes, cintos de segurança, óculos e demais proteções de acordo com as Normas de Segurança do Trabalho.</w:t>
      </w:r>
    </w:p>
    <w:p w14:paraId="19319B38" w14:textId="77777777" w:rsidR="00EF3CC5" w:rsidRPr="00D84977" w:rsidRDefault="00EF3CC5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</w:rPr>
      </w:pPr>
    </w:p>
    <w:p w14:paraId="1F1C6F10" w14:textId="77777777" w:rsidR="005937DB" w:rsidRPr="00D84977" w:rsidRDefault="0060766F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11" w:name="_Toc31962988"/>
      <w:bookmarkStart w:id="12" w:name="_Toc35004488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4 – SERVIÇOS </w:t>
      </w:r>
      <w:r w:rsidR="005923AD">
        <w:rPr>
          <w:rFonts w:ascii="Arial" w:hAnsi="Arial" w:cs="Arial"/>
          <w:b/>
          <w:color w:val="000000" w:themeColor="text1"/>
          <w:sz w:val="22"/>
          <w:szCs w:val="22"/>
        </w:rPr>
        <w:t>À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EXECUTAR</w:t>
      </w:r>
      <w:bookmarkEnd w:id="11"/>
      <w:bookmarkEnd w:id="12"/>
    </w:p>
    <w:p w14:paraId="20DD89BD" w14:textId="77777777" w:rsidR="00A13E07" w:rsidRDefault="00170674" w:rsidP="007B754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As obras descritas a seguir devem obedecer rigorosamente às normas t</w:t>
      </w:r>
      <w:r w:rsidR="00466629" w:rsidRPr="00D84977">
        <w:rPr>
          <w:rFonts w:ascii="Arial" w:hAnsi="Arial" w:cs="Arial"/>
          <w:color w:val="000000" w:themeColor="text1"/>
        </w:rPr>
        <w:t>écnicas pertinentes. Antes de</w:t>
      </w:r>
      <w:r w:rsidRPr="00D84977">
        <w:rPr>
          <w:rFonts w:ascii="Arial" w:hAnsi="Arial" w:cs="Arial"/>
          <w:color w:val="000000" w:themeColor="text1"/>
        </w:rPr>
        <w:t xml:space="preserve"> </w:t>
      </w:r>
      <w:r w:rsidR="00466629" w:rsidRPr="00D84977">
        <w:rPr>
          <w:rFonts w:ascii="Arial" w:hAnsi="Arial" w:cs="Arial"/>
          <w:color w:val="000000" w:themeColor="text1"/>
        </w:rPr>
        <w:t>iniciar a obra</w:t>
      </w:r>
      <w:r w:rsidRPr="00D84977">
        <w:rPr>
          <w:rFonts w:ascii="Arial" w:hAnsi="Arial" w:cs="Arial"/>
          <w:color w:val="000000" w:themeColor="text1"/>
        </w:rPr>
        <w:t>, é necessári</w:t>
      </w:r>
      <w:r w:rsidR="00A30101" w:rsidRPr="00D84977">
        <w:rPr>
          <w:rFonts w:ascii="Arial" w:hAnsi="Arial" w:cs="Arial"/>
          <w:color w:val="000000" w:themeColor="text1"/>
        </w:rPr>
        <w:t>a a</w:t>
      </w:r>
      <w:r w:rsidRPr="00D84977">
        <w:rPr>
          <w:rFonts w:ascii="Arial" w:hAnsi="Arial" w:cs="Arial"/>
          <w:color w:val="000000" w:themeColor="text1"/>
        </w:rPr>
        <w:t xml:space="preserve"> determinação ou locação das coordenadas de projeto, assim como medidas de proteção e sinalização, quando necessárias.</w:t>
      </w:r>
    </w:p>
    <w:p w14:paraId="6DF9D1BA" w14:textId="77777777" w:rsidR="00E27B72" w:rsidRPr="00D84977" w:rsidRDefault="00E27B72" w:rsidP="00D84977">
      <w:pPr>
        <w:spacing w:after="0" w:line="360" w:lineRule="auto"/>
        <w:ind w:firstLine="567"/>
        <w:jc w:val="both"/>
        <w:rPr>
          <w:rFonts w:ascii="Arial" w:hAnsi="Arial" w:cs="Arial"/>
          <w:color w:val="000000" w:themeColor="text1"/>
        </w:rPr>
      </w:pPr>
    </w:p>
    <w:p w14:paraId="23EFC402" w14:textId="77777777" w:rsidR="007658DF" w:rsidRPr="00D84977" w:rsidRDefault="007658DF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13" w:name="_Toc31962989"/>
      <w:bookmarkStart w:id="14" w:name="_Toc35004489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4.</w:t>
      </w:r>
      <w:r w:rsidR="00254EF1" w:rsidRPr="00D84977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– </w:t>
      </w:r>
      <w:r w:rsidR="0014586D" w:rsidRPr="00D84977">
        <w:rPr>
          <w:rFonts w:ascii="Arial" w:hAnsi="Arial" w:cs="Arial"/>
          <w:b/>
          <w:color w:val="000000" w:themeColor="text1"/>
          <w:sz w:val="22"/>
          <w:szCs w:val="22"/>
        </w:rPr>
        <w:t>Serviços Preliminares</w:t>
      </w:r>
      <w:bookmarkEnd w:id="13"/>
      <w:bookmarkEnd w:id="14"/>
    </w:p>
    <w:p w14:paraId="5698DFC3" w14:textId="012942F9" w:rsidR="00151034" w:rsidRPr="00151034" w:rsidRDefault="00151034" w:rsidP="00151034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15" w:name="_Toc35004490"/>
      <w:r w:rsidRPr="00151034">
        <w:rPr>
          <w:rFonts w:ascii="Arial" w:hAnsi="Arial" w:cs="Arial"/>
          <w:b/>
        </w:rPr>
        <w:t>4.1.1 – Canteiro de Obras</w:t>
      </w:r>
      <w:bookmarkEnd w:id="15"/>
    </w:p>
    <w:p w14:paraId="56DBDCDE" w14:textId="4C504140" w:rsidR="00E227E6" w:rsidRPr="00D84977" w:rsidRDefault="0053329E" w:rsidP="007B7547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A contratada deverá providenciar</w:t>
      </w:r>
      <w:r w:rsidR="00952ECB">
        <w:rPr>
          <w:rFonts w:ascii="Arial" w:hAnsi="Arial" w:cs="Arial"/>
        </w:rPr>
        <w:t>,</w:t>
      </w:r>
      <w:r w:rsidRPr="00D84977">
        <w:rPr>
          <w:rFonts w:ascii="Arial" w:hAnsi="Arial" w:cs="Arial"/>
        </w:rPr>
        <w:t xml:space="preserve"> às suas expensas, os equipamentos necessários </w:t>
      </w:r>
      <w:r w:rsidR="0031315E">
        <w:rPr>
          <w:rFonts w:ascii="Arial" w:hAnsi="Arial" w:cs="Arial"/>
        </w:rPr>
        <w:t>para a</w:t>
      </w:r>
      <w:r w:rsidRPr="00D84977">
        <w:rPr>
          <w:rFonts w:ascii="Arial" w:hAnsi="Arial" w:cs="Arial"/>
        </w:rPr>
        <w:t xml:space="preserve"> execução dos serviços. Para isto</w:t>
      </w:r>
      <w:r w:rsidR="00E227E6" w:rsidRPr="00D84977">
        <w:rPr>
          <w:rFonts w:ascii="Arial" w:hAnsi="Arial" w:cs="Arial"/>
        </w:rPr>
        <w:t>,</w:t>
      </w:r>
      <w:r w:rsidRPr="00D84977">
        <w:rPr>
          <w:rFonts w:ascii="Arial" w:hAnsi="Arial" w:cs="Arial"/>
        </w:rPr>
        <w:t xml:space="preserve"> deverá obter junto aos órgãos e concessionárias locais as respectivas licenças e permissões</w:t>
      </w:r>
      <w:r w:rsidR="00DB5F5B">
        <w:rPr>
          <w:rFonts w:ascii="Arial" w:hAnsi="Arial" w:cs="Arial"/>
        </w:rPr>
        <w:t>, sendo a</w:t>
      </w:r>
      <w:r w:rsidRPr="00D84977">
        <w:rPr>
          <w:rFonts w:ascii="Arial" w:hAnsi="Arial" w:cs="Arial"/>
        </w:rPr>
        <w:t xml:space="preserve">s despesas de taxas e consumo de responsabilidade da Contratada. </w:t>
      </w:r>
    </w:p>
    <w:p w14:paraId="4BB51786" w14:textId="17E80C3A" w:rsidR="00E227E6" w:rsidRDefault="00A72184" w:rsidP="007B7547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Por conseguinte, a</w:t>
      </w:r>
      <w:r w:rsidR="0053329E" w:rsidRPr="00D84977">
        <w:rPr>
          <w:rFonts w:ascii="Arial" w:hAnsi="Arial" w:cs="Arial"/>
        </w:rPr>
        <w:t xml:space="preserve"> contratada é responsável pela guarda, vigia e segurança de todos os elementos do canteiro de obras, garantindo seu perfeito fechamento</w:t>
      </w:r>
      <w:r w:rsidR="00350F3E">
        <w:rPr>
          <w:rFonts w:ascii="Arial" w:hAnsi="Arial" w:cs="Arial"/>
        </w:rPr>
        <w:t xml:space="preserve">, </w:t>
      </w:r>
      <w:r w:rsidR="0053329E" w:rsidRPr="00D84977">
        <w:rPr>
          <w:rFonts w:ascii="Arial" w:hAnsi="Arial" w:cs="Arial"/>
        </w:rPr>
        <w:t xml:space="preserve">evitando intrusões, </w:t>
      </w:r>
      <w:r w:rsidR="00350F3E">
        <w:rPr>
          <w:rFonts w:ascii="Arial" w:hAnsi="Arial" w:cs="Arial"/>
        </w:rPr>
        <w:t xml:space="preserve">e </w:t>
      </w:r>
      <w:r w:rsidR="0053329E" w:rsidRPr="00D84977">
        <w:rPr>
          <w:rFonts w:ascii="Arial" w:hAnsi="Arial" w:cs="Arial"/>
        </w:rPr>
        <w:t>mantendo em perfeitas condições todas as instalações pertencentes ao canteiro, primando pela limpeza e conservação das áreas externas e contíguas ao canteiro</w:t>
      </w:r>
      <w:r w:rsidR="00E227E6" w:rsidRPr="00D84977">
        <w:rPr>
          <w:rFonts w:ascii="Arial" w:hAnsi="Arial" w:cs="Arial"/>
        </w:rPr>
        <w:t>.</w:t>
      </w:r>
    </w:p>
    <w:p w14:paraId="16B2172D" w14:textId="3E099A2B" w:rsidR="00052C47" w:rsidRPr="00D84977" w:rsidRDefault="00052C47" w:rsidP="007B7547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O fechamento do canteiro</w:t>
      </w:r>
      <w:r w:rsidR="00B83F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será feito </w:t>
      </w:r>
      <w:r w:rsidR="00B83F38">
        <w:rPr>
          <w:rFonts w:ascii="Arial" w:hAnsi="Arial" w:cs="Arial"/>
        </w:rPr>
        <w:t>através</w:t>
      </w:r>
      <w:r>
        <w:rPr>
          <w:rFonts w:ascii="Arial" w:hAnsi="Arial" w:cs="Arial"/>
        </w:rPr>
        <w:t xml:space="preserve"> de tapumes metálicos ondulados</w:t>
      </w:r>
      <w:r w:rsidR="00721AE6">
        <w:rPr>
          <w:rFonts w:ascii="Arial" w:hAnsi="Arial" w:cs="Arial"/>
        </w:rPr>
        <w:t>,</w:t>
      </w:r>
      <w:r w:rsidR="006730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 espessura de 0,55 mm e altura de 2,20 m</w:t>
      </w:r>
      <w:r w:rsidR="00C05ADC">
        <w:rPr>
          <w:rFonts w:ascii="Arial" w:hAnsi="Arial" w:cs="Arial"/>
        </w:rPr>
        <w:t>, e</w:t>
      </w:r>
      <w:r w:rsidR="00673090">
        <w:rPr>
          <w:rFonts w:ascii="Arial" w:hAnsi="Arial" w:cs="Arial"/>
        </w:rPr>
        <w:t xml:space="preserve"> terá um </w:t>
      </w:r>
      <w:r w:rsidR="00673090" w:rsidRPr="00673090">
        <w:rPr>
          <w:rFonts w:ascii="Arial" w:hAnsi="Arial" w:cs="Arial"/>
          <w:i/>
        </w:rPr>
        <w:t>container</w:t>
      </w:r>
      <w:r w:rsidR="00673090">
        <w:rPr>
          <w:rFonts w:ascii="Arial" w:hAnsi="Arial" w:cs="Arial"/>
        </w:rPr>
        <w:t xml:space="preserve"> para almoxarifado, incluindo porta, janelas, iluminação, isolamento térmico (teto) e piso em compensado naval. </w:t>
      </w:r>
    </w:p>
    <w:p w14:paraId="7D545893" w14:textId="1AF2AF20" w:rsidR="0053329E" w:rsidRPr="00D84977" w:rsidRDefault="00E227E6" w:rsidP="007B7547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T</w:t>
      </w:r>
      <w:r w:rsidR="0053329E" w:rsidRPr="00D84977">
        <w:rPr>
          <w:rFonts w:ascii="Arial" w:hAnsi="Arial" w:cs="Arial"/>
        </w:rPr>
        <w:t>anto o canteiro de obras</w:t>
      </w:r>
      <w:r w:rsidR="00755911">
        <w:rPr>
          <w:rFonts w:ascii="Arial" w:hAnsi="Arial" w:cs="Arial"/>
        </w:rPr>
        <w:t>,</w:t>
      </w:r>
      <w:r w:rsidR="0053329E" w:rsidRPr="00D84977">
        <w:rPr>
          <w:rFonts w:ascii="Arial" w:hAnsi="Arial" w:cs="Arial"/>
        </w:rPr>
        <w:t xml:space="preserve"> como</w:t>
      </w:r>
      <w:r w:rsidRPr="00D84977">
        <w:rPr>
          <w:rFonts w:ascii="Arial" w:hAnsi="Arial" w:cs="Arial"/>
        </w:rPr>
        <w:t xml:space="preserve"> as</w:t>
      </w:r>
      <w:r w:rsidR="0053329E" w:rsidRPr="00D84977">
        <w:rPr>
          <w:rFonts w:ascii="Arial" w:hAnsi="Arial" w:cs="Arial"/>
        </w:rPr>
        <w:t xml:space="preserve"> demais instalações</w:t>
      </w:r>
      <w:r w:rsidR="00366AAE">
        <w:rPr>
          <w:rFonts w:ascii="Arial" w:hAnsi="Arial" w:cs="Arial"/>
        </w:rPr>
        <w:t>,</w:t>
      </w:r>
      <w:r w:rsidR="0053329E" w:rsidRPr="00D84977">
        <w:rPr>
          <w:rFonts w:ascii="Arial" w:hAnsi="Arial" w:cs="Arial"/>
        </w:rPr>
        <w:t xml:space="preserve"> dever</w:t>
      </w:r>
      <w:r w:rsidR="00041B00">
        <w:rPr>
          <w:rFonts w:ascii="Arial" w:hAnsi="Arial" w:cs="Arial"/>
        </w:rPr>
        <w:t>á</w:t>
      </w:r>
      <w:r w:rsidR="0053329E" w:rsidRPr="00D84977">
        <w:rPr>
          <w:rFonts w:ascii="Arial" w:hAnsi="Arial" w:cs="Arial"/>
        </w:rPr>
        <w:t xml:space="preserve"> atender a NR</w:t>
      </w:r>
      <w:r w:rsidRPr="00D84977">
        <w:rPr>
          <w:rFonts w:ascii="Arial" w:hAnsi="Arial" w:cs="Arial"/>
        </w:rPr>
        <w:t xml:space="preserve"> </w:t>
      </w:r>
      <w:r w:rsidR="0053329E" w:rsidRPr="00D84977">
        <w:rPr>
          <w:rFonts w:ascii="Arial" w:hAnsi="Arial" w:cs="Arial"/>
        </w:rPr>
        <w:t>18</w:t>
      </w:r>
      <w:r w:rsidRPr="00D84977">
        <w:rPr>
          <w:rFonts w:ascii="Arial" w:hAnsi="Arial" w:cs="Arial"/>
        </w:rPr>
        <w:t xml:space="preserve"> – C</w:t>
      </w:r>
      <w:r w:rsidR="0053329E" w:rsidRPr="00D84977">
        <w:rPr>
          <w:rFonts w:ascii="Arial" w:hAnsi="Arial" w:cs="Arial"/>
        </w:rPr>
        <w:t xml:space="preserve">ondições do Meio Ambiente de </w:t>
      </w:r>
      <w:r w:rsidRPr="00D84977">
        <w:rPr>
          <w:rFonts w:ascii="Arial" w:hAnsi="Arial" w:cs="Arial"/>
        </w:rPr>
        <w:t>T</w:t>
      </w:r>
      <w:r w:rsidR="0053329E" w:rsidRPr="00D84977">
        <w:rPr>
          <w:rFonts w:ascii="Arial" w:hAnsi="Arial" w:cs="Arial"/>
        </w:rPr>
        <w:t xml:space="preserve">rabalho na Indústria da Construção Civil. </w:t>
      </w:r>
    </w:p>
    <w:p w14:paraId="27D70AFF" w14:textId="4ED81C09" w:rsidR="003178BB" w:rsidRPr="00D84977" w:rsidRDefault="0053329E" w:rsidP="007B7547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A C</w:t>
      </w:r>
      <w:r w:rsidR="00566AD8" w:rsidRPr="00D84977">
        <w:rPr>
          <w:rFonts w:ascii="Arial" w:hAnsi="Arial" w:cs="Arial"/>
        </w:rPr>
        <w:t>ontratada</w:t>
      </w:r>
      <w:r w:rsidRPr="00D84977">
        <w:rPr>
          <w:rFonts w:ascii="Arial" w:hAnsi="Arial" w:cs="Arial"/>
        </w:rPr>
        <w:t xml:space="preserve"> deverá manter disponível na obra cópia dos projetos arquitetônico e complementares, ART</w:t>
      </w:r>
      <w:r w:rsidR="00041B00">
        <w:rPr>
          <w:rFonts w:ascii="Arial" w:hAnsi="Arial" w:cs="Arial"/>
        </w:rPr>
        <w:t>’</w:t>
      </w:r>
      <w:r w:rsidRPr="00D84977">
        <w:rPr>
          <w:rFonts w:ascii="Arial" w:hAnsi="Arial" w:cs="Arial"/>
        </w:rPr>
        <w:t>s e</w:t>
      </w:r>
      <w:r w:rsidR="001A1EBE" w:rsidRPr="00D84977">
        <w:rPr>
          <w:rFonts w:ascii="Arial" w:hAnsi="Arial" w:cs="Arial"/>
        </w:rPr>
        <w:t>/ou</w:t>
      </w:r>
      <w:r w:rsidRPr="00D84977">
        <w:rPr>
          <w:rFonts w:ascii="Arial" w:hAnsi="Arial" w:cs="Arial"/>
        </w:rPr>
        <w:t xml:space="preserve"> RRT</w:t>
      </w:r>
      <w:r w:rsidR="00041B00">
        <w:rPr>
          <w:rFonts w:ascii="Arial" w:hAnsi="Arial" w:cs="Arial"/>
        </w:rPr>
        <w:t>’</w:t>
      </w:r>
      <w:r w:rsidRPr="00D84977">
        <w:rPr>
          <w:rFonts w:ascii="Arial" w:hAnsi="Arial" w:cs="Arial"/>
        </w:rPr>
        <w:t>s, Alvará</w:t>
      </w:r>
      <w:r w:rsidR="001A1EBE" w:rsidRPr="00D84977">
        <w:rPr>
          <w:rFonts w:ascii="Arial" w:hAnsi="Arial" w:cs="Arial"/>
        </w:rPr>
        <w:t>s</w:t>
      </w:r>
      <w:r w:rsidRPr="00D84977">
        <w:rPr>
          <w:rFonts w:ascii="Arial" w:hAnsi="Arial" w:cs="Arial"/>
        </w:rPr>
        <w:t xml:space="preserve"> e Diário de Obra.</w:t>
      </w:r>
    </w:p>
    <w:p w14:paraId="7FCD9B65" w14:textId="77777777" w:rsidR="0053329E" w:rsidRPr="00D84977" w:rsidRDefault="0053329E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689E6638" w14:textId="12A0F4D5" w:rsidR="003560E9" w:rsidRPr="003560E9" w:rsidRDefault="003560E9" w:rsidP="003560E9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16" w:name="_Toc35004491"/>
      <w:r w:rsidRPr="003560E9">
        <w:rPr>
          <w:rFonts w:ascii="Arial" w:hAnsi="Arial" w:cs="Arial"/>
          <w:b/>
        </w:rPr>
        <w:t>4.1.2 – Placa de Obra</w:t>
      </w:r>
      <w:bookmarkEnd w:id="16"/>
    </w:p>
    <w:p w14:paraId="69685A7C" w14:textId="336B48EF" w:rsidR="00AC1C3B" w:rsidRPr="00D84977" w:rsidRDefault="0053329E" w:rsidP="00BC788C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A placa de obra será confeccionada em chapa galvanizada</w:t>
      </w:r>
      <w:r w:rsidR="00E20005">
        <w:rPr>
          <w:rFonts w:ascii="Arial" w:hAnsi="Arial" w:cs="Arial"/>
        </w:rPr>
        <w:t>,</w:t>
      </w:r>
      <w:r w:rsidRPr="00D84977">
        <w:rPr>
          <w:rFonts w:ascii="Arial" w:hAnsi="Arial" w:cs="Arial"/>
        </w:rPr>
        <w:t xml:space="preserve"> fixada com estrutura de madeira. Terá área de 8,00</w:t>
      </w:r>
      <w:r w:rsidR="005B5DDD">
        <w:rPr>
          <w:rFonts w:ascii="Arial" w:hAnsi="Arial" w:cs="Arial"/>
        </w:rPr>
        <w:t xml:space="preserve"> </w:t>
      </w:r>
      <w:r w:rsidRPr="00D84977">
        <w:rPr>
          <w:rFonts w:ascii="Arial" w:hAnsi="Arial" w:cs="Arial"/>
        </w:rPr>
        <w:t xml:space="preserve">m², com altura de 2,00 m e largura de 4,00 m, e deverá ser afixada em local visível, preferencialmente no acesso principal do empreendimento ou voltada para a via que favoreça a melhor visualização. </w:t>
      </w:r>
    </w:p>
    <w:p w14:paraId="63644945" w14:textId="77777777" w:rsidR="0053329E" w:rsidRDefault="0053329E" w:rsidP="00BC788C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 xml:space="preserve">Deverá ser mantida em bom estado de conservação, inclusive quanto à integridade do padrão das cores, </w:t>
      </w:r>
      <w:r w:rsidRPr="00D84977">
        <w:rPr>
          <w:rFonts w:ascii="Arial" w:hAnsi="Arial" w:cs="Arial"/>
          <w:b/>
          <w:bCs/>
        </w:rPr>
        <w:t>durante todo o período de execução das obras</w:t>
      </w:r>
      <w:r w:rsidRPr="00D84977">
        <w:rPr>
          <w:rFonts w:ascii="Arial" w:hAnsi="Arial" w:cs="Arial"/>
        </w:rPr>
        <w:t xml:space="preserve">. </w:t>
      </w:r>
    </w:p>
    <w:p w14:paraId="3293C4BF" w14:textId="77777777" w:rsidR="003560E9" w:rsidRPr="00D84977" w:rsidRDefault="003560E9" w:rsidP="00BC788C">
      <w:pPr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</w:p>
    <w:p w14:paraId="7257E92B" w14:textId="57E17D63" w:rsidR="005A6613" w:rsidRPr="00D84977" w:rsidRDefault="005A6613" w:rsidP="00D84977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D84977">
        <w:rPr>
          <w:rFonts w:ascii="Arial" w:hAnsi="Arial" w:cs="Arial"/>
        </w:rPr>
        <w:lastRenderedPageBreak/>
        <w:t>Imagem 0</w:t>
      </w:r>
      <w:r w:rsidR="001840B6">
        <w:rPr>
          <w:rFonts w:ascii="Arial" w:hAnsi="Arial" w:cs="Arial"/>
        </w:rPr>
        <w:t>3</w:t>
      </w:r>
      <w:r w:rsidRPr="00D84977">
        <w:rPr>
          <w:rFonts w:ascii="Arial" w:hAnsi="Arial" w:cs="Arial"/>
        </w:rPr>
        <w:t xml:space="preserve"> – </w:t>
      </w:r>
      <w:r w:rsidR="00AF6DC5" w:rsidRPr="00D84977">
        <w:rPr>
          <w:rFonts w:ascii="Arial" w:hAnsi="Arial" w:cs="Arial"/>
        </w:rPr>
        <w:t>Modelo da p</w:t>
      </w:r>
      <w:r w:rsidRPr="00D84977">
        <w:rPr>
          <w:rFonts w:ascii="Arial" w:hAnsi="Arial" w:cs="Arial"/>
        </w:rPr>
        <w:t xml:space="preserve">laca de </w:t>
      </w:r>
      <w:r w:rsidR="00AF6DC5" w:rsidRPr="00D84977">
        <w:rPr>
          <w:rFonts w:ascii="Arial" w:hAnsi="Arial" w:cs="Arial"/>
        </w:rPr>
        <w:t>o</w:t>
      </w:r>
      <w:r w:rsidRPr="00D84977">
        <w:rPr>
          <w:rFonts w:ascii="Arial" w:hAnsi="Arial" w:cs="Arial"/>
        </w:rPr>
        <w:t>bra, padrão PMI</w:t>
      </w:r>
    </w:p>
    <w:p w14:paraId="31991553" w14:textId="77777777" w:rsidR="00865C6F" w:rsidRPr="00D84977" w:rsidRDefault="005A6613" w:rsidP="00D84977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D84977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EA73ACE" wp14:editId="1087AA9C">
            <wp:simplePos x="0" y="0"/>
            <wp:positionH relativeFrom="margin">
              <wp:align>center</wp:align>
            </wp:positionH>
            <wp:positionV relativeFrom="paragraph">
              <wp:posOffset>9855</wp:posOffset>
            </wp:positionV>
            <wp:extent cx="4773600" cy="2520000"/>
            <wp:effectExtent l="0" t="0" r="825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D3F0FC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55D0D999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4838AB8E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411A52C8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29E6A796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10B7F2AC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7BE56767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2ABCE017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2AEDADFF" w14:textId="77777777" w:rsidR="005A6613" w:rsidRPr="00D84977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</w:rPr>
      </w:pPr>
    </w:p>
    <w:p w14:paraId="5429CD0A" w14:textId="06638E4A" w:rsidR="005B4DC0" w:rsidRDefault="005B4DC0" w:rsidP="003560E9">
      <w:pPr>
        <w:pStyle w:val="Ttulo2"/>
        <w:spacing w:before="0" w:line="360" w:lineRule="auto"/>
        <w:rPr>
          <w:rFonts w:ascii="Arial" w:eastAsiaTheme="minorHAnsi" w:hAnsi="Arial" w:cs="Arial"/>
          <w:color w:val="auto"/>
          <w:sz w:val="22"/>
          <w:szCs w:val="22"/>
        </w:rPr>
      </w:pPr>
    </w:p>
    <w:p w14:paraId="3456526C" w14:textId="77777777" w:rsidR="003560E9" w:rsidRPr="003560E9" w:rsidRDefault="003560E9" w:rsidP="003560E9"/>
    <w:p w14:paraId="72E9C816" w14:textId="0E55A33A" w:rsidR="003560E9" w:rsidRPr="003560E9" w:rsidRDefault="003560E9" w:rsidP="003560E9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17" w:name="_Toc35004492"/>
      <w:r w:rsidRPr="003560E9">
        <w:rPr>
          <w:rFonts w:ascii="Arial" w:hAnsi="Arial" w:cs="Arial"/>
          <w:b/>
        </w:rPr>
        <w:t>4.1.3 – Capina e limpeza manual do terreno</w:t>
      </w:r>
      <w:bookmarkEnd w:id="17"/>
      <w:r w:rsidRPr="003560E9">
        <w:rPr>
          <w:rFonts w:ascii="Arial" w:hAnsi="Arial" w:cs="Arial"/>
          <w:b/>
        </w:rPr>
        <w:t xml:space="preserve"> </w:t>
      </w:r>
    </w:p>
    <w:p w14:paraId="62ABC907" w14:textId="6A5EFEBF" w:rsidR="00AA002D" w:rsidRDefault="005B4DC0" w:rsidP="00CC12A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A</w:t>
      </w:r>
      <w:r w:rsidR="00AA002D" w:rsidRPr="00D84977">
        <w:rPr>
          <w:rFonts w:ascii="Arial" w:hAnsi="Arial" w:cs="Arial"/>
        </w:rPr>
        <w:t xml:space="preserve"> completa limpeza do terreno será efetuada de forma manual</w:t>
      </w:r>
      <w:r w:rsidR="008C79F3" w:rsidRPr="00D84977">
        <w:rPr>
          <w:rFonts w:ascii="Arial" w:hAnsi="Arial" w:cs="Arial"/>
        </w:rPr>
        <w:t>,</w:t>
      </w:r>
      <w:r w:rsidR="00AA002D" w:rsidRPr="00D84977">
        <w:rPr>
          <w:rFonts w:ascii="Arial" w:hAnsi="Arial" w:cs="Arial"/>
        </w:rPr>
        <w:t xml:space="preserve"> dentro da mais perfeita técnica, toma</w:t>
      </w:r>
      <w:r w:rsidR="008C79F3" w:rsidRPr="00D84977">
        <w:rPr>
          <w:rFonts w:ascii="Arial" w:hAnsi="Arial" w:cs="Arial"/>
        </w:rPr>
        <w:t>n</w:t>
      </w:r>
      <w:r w:rsidR="00AA002D" w:rsidRPr="00D84977">
        <w:rPr>
          <w:rFonts w:ascii="Arial" w:hAnsi="Arial" w:cs="Arial"/>
        </w:rPr>
        <w:t xml:space="preserve">do os devidos cuidados de forma a </w:t>
      </w:r>
      <w:r w:rsidR="00E819EC">
        <w:rPr>
          <w:rFonts w:ascii="Arial" w:hAnsi="Arial" w:cs="Arial"/>
        </w:rPr>
        <w:t>evitar</w:t>
      </w:r>
      <w:r w:rsidR="00AA002D" w:rsidRPr="00D84977">
        <w:rPr>
          <w:rFonts w:ascii="Arial" w:hAnsi="Arial" w:cs="Arial"/>
        </w:rPr>
        <w:t xml:space="preserve"> danos a terceiros. O serviço de capina será executado de modo a não deixar raízes ou tocos de árvores que possam acarretar prejuízos à obra. Toda a matéria vegetal resultante d</w:t>
      </w:r>
      <w:r w:rsidR="00452DBD" w:rsidRPr="00D84977">
        <w:rPr>
          <w:rFonts w:ascii="Arial" w:hAnsi="Arial" w:cs="Arial"/>
        </w:rPr>
        <w:t xml:space="preserve">a capina e da limpeza, </w:t>
      </w:r>
      <w:r w:rsidR="00AA002D" w:rsidRPr="00D84977">
        <w:rPr>
          <w:rFonts w:ascii="Arial" w:hAnsi="Arial" w:cs="Arial"/>
        </w:rPr>
        <w:t>bem como entulho de qualquer natureza</w:t>
      </w:r>
      <w:r w:rsidR="00452DBD" w:rsidRPr="00D84977">
        <w:rPr>
          <w:rFonts w:ascii="Arial" w:hAnsi="Arial" w:cs="Arial"/>
        </w:rPr>
        <w:t>,</w:t>
      </w:r>
      <w:r w:rsidR="00AA002D" w:rsidRPr="00D84977">
        <w:rPr>
          <w:rFonts w:ascii="Arial" w:hAnsi="Arial" w:cs="Arial"/>
        </w:rPr>
        <w:t xml:space="preserve"> será removido do canteiro de obras.</w:t>
      </w:r>
    </w:p>
    <w:p w14:paraId="34247707" w14:textId="77777777" w:rsidR="00366AAE" w:rsidRDefault="00366AAE" w:rsidP="00CC12A0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405EECD2" w14:textId="5997466D" w:rsidR="003560E9" w:rsidRPr="003560E9" w:rsidRDefault="003560E9" w:rsidP="003560E9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18" w:name="_Toc35004493"/>
      <w:r w:rsidRPr="003560E9">
        <w:rPr>
          <w:rFonts w:ascii="Arial" w:hAnsi="Arial" w:cs="Arial"/>
          <w:b/>
        </w:rPr>
        <w:t>4.2 - Cercamento</w:t>
      </w:r>
      <w:bookmarkEnd w:id="18"/>
    </w:p>
    <w:p w14:paraId="6E5E6518" w14:textId="57AF2F17" w:rsidR="00F81B07" w:rsidRDefault="009B5A0E" w:rsidP="00637F8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5A0E">
        <w:rPr>
          <w:rFonts w:ascii="Arial" w:hAnsi="Arial" w:cs="Arial"/>
        </w:rPr>
        <w:t xml:space="preserve"> </w:t>
      </w:r>
      <w:r w:rsidR="00F81B07">
        <w:rPr>
          <w:rFonts w:ascii="Arial" w:hAnsi="Arial" w:cs="Arial"/>
        </w:rPr>
        <w:t xml:space="preserve">O fechamento da área do </w:t>
      </w:r>
      <w:r w:rsidR="00F81B07">
        <w:rPr>
          <w:rFonts w:ascii="Arial" w:hAnsi="Arial" w:cs="Arial"/>
          <w:i/>
          <w:iCs/>
        </w:rPr>
        <w:t xml:space="preserve">playground </w:t>
      </w:r>
      <w:r w:rsidR="00F81B07" w:rsidRPr="007C3AC8">
        <w:rPr>
          <w:rFonts w:ascii="Arial" w:hAnsi="Arial" w:cs="Arial"/>
        </w:rPr>
        <w:t>será</w:t>
      </w:r>
      <w:r w:rsidR="0012074B">
        <w:rPr>
          <w:rFonts w:ascii="Arial" w:hAnsi="Arial" w:cs="Arial"/>
        </w:rPr>
        <w:t xml:space="preserve"> feito</w:t>
      </w:r>
      <w:r w:rsidR="00F81B07" w:rsidRPr="007C3AC8">
        <w:rPr>
          <w:rFonts w:ascii="Arial" w:hAnsi="Arial" w:cs="Arial"/>
        </w:rPr>
        <w:t xml:space="preserve"> em tela</w:t>
      </w:r>
      <w:r w:rsidR="00F81B07">
        <w:rPr>
          <w:rFonts w:ascii="Arial" w:hAnsi="Arial" w:cs="Arial"/>
        </w:rPr>
        <w:t xml:space="preserve"> alambrado</w:t>
      </w:r>
      <w:r w:rsidR="00F81B07" w:rsidRPr="007C3AC8">
        <w:rPr>
          <w:rFonts w:ascii="Arial" w:hAnsi="Arial" w:cs="Arial"/>
        </w:rPr>
        <w:t xml:space="preserve"> </w:t>
      </w:r>
      <w:proofErr w:type="spellStart"/>
      <w:r w:rsidR="00F81B07">
        <w:rPr>
          <w:rFonts w:ascii="Arial" w:hAnsi="Arial" w:cs="Arial"/>
        </w:rPr>
        <w:t>losangular</w:t>
      </w:r>
      <w:proofErr w:type="spellEnd"/>
      <w:r w:rsidR="00F81B07">
        <w:rPr>
          <w:rFonts w:ascii="Arial" w:hAnsi="Arial" w:cs="Arial"/>
        </w:rPr>
        <w:t>, de arame fio 12 e malha 2’’</w:t>
      </w:r>
      <w:r w:rsidR="00F81B07" w:rsidRPr="007C3AC8">
        <w:rPr>
          <w:rFonts w:ascii="Arial" w:hAnsi="Arial" w:cs="Arial"/>
        </w:rPr>
        <w:t>,</w:t>
      </w:r>
      <w:r w:rsidR="00903AD8">
        <w:rPr>
          <w:rFonts w:ascii="Arial" w:hAnsi="Arial" w:cs="Arial"/>
        </w:rPr>
        <w:t xml:space="preserve"> com 01 (um) portão</w:t>
      </w:r>
      <w:r w:rsidR="000F4FCB">
        <w:rPr>
          <w:rFonts w:ascii="Arial" w:hAnsi="Arial" w:cs="Arial"/>
        </w:rPr>
        <w:t xml:space="preserve"> de abrir</w:t>
      </w:r>
      <w:r w:rsidR="00903AD8">
        <w:rPr>
          <w:rFonts w:ascii="Arial" w:hAnsi="Arial" w:cs="Arial"/>
        </w:rPr>
        <w:t>,</w:t>
      </w:r>
      <w:r w:rsidR="00F81B07" w:rsidRPr="007C3AC8">
        <w:rPr>
          <w:rFonts w:ascii="Arial" w:hAnsi="Arial" w:cs="Arial"/>
        </w:rPr>
        <w:t xml:space="preserve"> </w:t>
      </w:r>
      <w:r w:rsidR="00F81B07" w:rsidRPr="00F748CF">
        <w:rPr>
          <w:rFonts w:ascii="Arial" w:hAnsi="Arial" w:cs="Arial"/>
          <w:b/>
          <w:bCs/>
        </w:rPr>
        <w:t xml:space="preserve">na cor </w:t>
      </w:r>
      <w:r w:rsidR="005A6229">
        <w:rPr>
          <w:rFonts w:ascii="Arial" w:hAnsi="Arial" w:cs="Arial"/>
          <w:b/>
          <w:bCs/>
        </w:rPr>
        <w:t>verde</w:t>
      </w:r>
      <w:r w:rsidR="00F81B07" w:rsidRPr="007C3AC8">
        <w:rPr>
          <w:rFonts w:ascii="Arial" w:hAnsi="Arial" w:cs="Arial"/>
        </w:rPr>
        <w:t>,</w:t>
      </w:r>
      <w:r w:rsidR="00F81B07">
        <w:rPr>
          <w:rFonts w:ascii="Arial" w:hAnsi="Arial" w:cs="Arial"/>
        </w:rPr>
        <w:t xml:space="preserve"> pintados com esmalte sobre fundo anticorrosivo, </w:t>
      </w:r>
      <w:r w:rsidR="00F81B07" w:rsidRPr="007C3AC8">
        <w:rPr>
          <w:rFonts w:ascii="Arial" w:hAnsi="Arial" w:cs="Arial"/>
        </w:rPr>
        <w:t>modulad</w:t>
      </w:r>
      <w:r w:rsidR="003C3A1F">
        <w:rPr>
          <w:rFonts w:ascii="Arial" w:hAnsi="Arial" w:cs="Arial"/>
        </w:rPr>
        <w:t>o</w:t>
      </w:r>
      <w:r w:rsidR="00F81B07" w:rsidRPr="007C3AC8">
        <w:rPr>
          <w:rFonts w:ascii="Arial" w:hAnsi="Arial" w:cs="Arial"/>
        </w:rPr>
        <w:t xml:space="preserve"> nas dimensões </w:t>
      </w:r>
      <w:r w:rsidR="00F81B07">
        <w:rPr>
          <w:rFonts w:ascii="Arial" w:hAnsi="Arial" w:cs="Arial"/>
        </w:rPr>
        <w:t>apresentadas em projeto, medindo 1,00 m de altura</w:t>
      </w:r>
      <w:r w:rsidR="00F81B07" w:rsidRPr="007C3AC8">
        <w:rPr>
          <w:rFonts w:ascii="Arial" w:hAnsi="Arial" w:cs="Arial"/>
        </w:rPr>
        <w:t>.</w:t>
      </w:r>
    </w:p>
    <w:p w14:paraId="4632E1C1" w14:textId="7C18408A" w:rsidR="00B949A0" w:rsidRDefault="009B5A0E" w:rsidP="003560E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5A0E">
        <w:rPr>
          <w:rFonts w:ascii="Arial" w:hAnsi="Arial" w:cs="Arial"/>
        </w:rPr>
        <w:t>O alambrado será fixado junto ao pilar metálico com grampos apropriados e padronizados pelo fabricante</w:t>
      </w:r>
      <w:r w:rsidR="00132B1E">
        <w:rPr>
          <w:rFonts w:ascii="Arial" w:hAnsi="Arial" w:cs="Arial"/>
        </w:rPr>
        <w:t xml:space="preserve">. </w:t>
      </w:r>
      <w:r w:rsidRPr="009B5A0E">
        <w:rPr>
          <w:rFonts w:ascii="Arial" w:hAnsi="Arial" w:cs="Arial"/>
        </w:rPr>
        <w:t>Todos os materiais utilizados nas confecções das serralherias deverão ser novos e sem defeito de fabricação</w:t>
      </w:r>
      <w:r w:rsidR="001530C8">
        <w:rPr>
          <w:rFonts w:ascii="Arial" w:hAnsi="Arial" w:cs="Arial"/>
        </w:rPr>
        <w:t xml:space="preserve"> e</w:t>
      </w:r>
      <w:r w:rsidR="003137FB">
        <w:rPr>
          <w:rFonts w:ascii="Arial" w:hAnsi="Arial" w:cs="Arial"/>
        </w:rPr>
        <w:t xml:space="preserve"> </w:t>
      </w:r>
      <w:r w:rsidR="001530C8">
        <w:rPr>
          <w:rFonts w:ascii="Arial" w:hAnsi="Arial" w:cs="Arial"/>
        </w:rPr>
        <w:t>t</w:t>
      </w:r>
      <w:r w:rsidRPr="009B5A0E">
        <w:rPr>
          <w:rFonts w:ascii="Arial" w:hAnsi="Arial" w:cs="Arial"/>
        </w:rPr>
        <w:t>odos os quadros fixos ou móveis serão perfeitamente esquadrejados</w:t>
      </w:r>
      <w:r w:rsidR="000E778A">
        <w:rPr>
          <w:rFonts w:ascii="Arial" w:hAnsi="Arial" w:cs="Arial"/>
        </w:rPr>
        <w:t>,</w:t>
      </w:r>
      <w:r w:rsidRPr="009B5A0E">
        <w:rPr>
          <w:rFonts w:ascii="Arial" w:hAnsi="Arial" w:cs="Arial"/>
        </w:rPr>
        <w:t xml:space="preserve"> com ângulo</w:t>
      </w:r>
      <w:r w:rsidR="000E778A">
        <w:rPr>
          <w:rFonts w:ascii="Arial" w:hAnsi="Arial" w:cs="Arial"/>
        </w:rPr>
        <w:t>s</w:t>
      </w:r>
      <w:r w:rsidRPr="009B5A0E">
        <w:rPr>
          <w:rFonts w:ascii="Arial" w:hAnsi="Arial" w:cs="Arial"/>
        </w:rPr>
        <w:t xml:space="preserve"> bem esmerilhados e lixados</w:t>
      </w:r>
      <w:r w:rsidR="00C144E6">
        <w:rPr>
          <w:rFonts w:ascii="Arial" w:hAnsi="Arial" w:cs="Arial"/>
        </w:rPr>
        <w:t>,</w:t>
      </w:r>
      <w:r w:rsidRPr="009B5A0E">
        <w:rPr>
          <w:rFonts w:ascii="Arial" w:hAnsi="Arial" w:cs="Arial"/>
        </w:rPr>
        <w:t xml:space="preserve"> de modo a desaparecerem as rebarbas e saliências. </w:t>
      </w:r>
    </w:p>
    <w:p w14:paraId="4970FA79" w14:textId="77777777" w:rsidR="003560E9" w:rsidRPr="003560E9" w:rsidRDefault="003560E9" w:rsidP="003560E9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4F29B5ED" w14:textId="77777777" w:rsidR="003560E9" w:rsidRDefault="007D2B5D" w:rsidP="003560E9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19" w:name="_Toc31962994"/>
      <w:bookmarkStart w:id="20" w:name="_Toc35004494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4.</w:t>
      </w:r>
      <w:r w:rsidR="00D83438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– </w:t>
      </w:r>
      <w:r w:rsidR="00D83438">
        <w:rPr>
          <w:rFonts w:ascii="Arial" w:hAnsi="Arial" w:cs="Arial"/>
          <w:b/>
          <w:color w:val="000000" w:themeColor="text1"/>
          <w:sz w:val="22"/>
          <w:szCs w:val="22"/>
        </w:rPr>
        <w:t>Revestimento de Pisos</w:t>
      </w:r>
      <w:bookmarkStart w:id="21" w:name="_Toc31962995"/>
      <w:bookmarkEnd w:id="19"/>
      <w:bookmarkEnd w:id="20"/>
    </w:p>
    <w:p w14:paraId="4593102F" w14:textId="0E352DC7" w:rsidR="007D2B5D" w:rsidRPr="008B4DA2" w:rsidRDefault="00D83438" w:rsidP="008B4DA2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22" w:name="_Toc35004495"/>
      <w:r w:rsidRPr="00DA13B9">
        <w:rPr>
          <w:rFonts w:ascii="Arial" w:hAnsi="Arial" w:cs="Arial"/>
          <w:b/>
        </w:rPr>
        <w:t xml:space="preserve">4.3.1 – </w:t>
      </w:r>
      <w:bookmarkEnd w:id="21"/>
      <w:r w:rsidR="003C158F" w:rsidRPr="00DA13B9">
        <w:rPr>
          <w:rFonts w:ascii="Arial" w:hAnsi="Arial" w:cs="Arial"/>
          <w:b/>
        </w:rPr>
        <w:t>Regularização e compactação do subleito</w:t>
      </w:r>
      <w:bookmarkEnd w:id="22"/>
    </w:p>
    <w:p w14:paraId="7332B661" w14:textId="77777777" w:rsidR="00F335A0" w:rsidRDefault="003C158F" w:rsidP="003C15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C158F">
        <w:rPr>
          <w:rFonts w:ascii="Arial" w:hAnsi="Arial" w:cs="Arial"/>
        </w:rPr>
        <w:t>A regularização e compactação de subleito será realizada até 20</w:t>
      </w:r>
      <w:r w:rsidR="000F4FCB">
        <w:rPr>
          <w:rFonts w:ascii="Arial" w:hAnsi="Arial" w:cs="Arial"/>
        </w:rPr>
        <w:t xml:space="preserve"> </w:t>
      </w:r>
      <w:r w:rsidRPr="003C158F">
        <w:rPr>
          <w:rFonts w:ascii="Arial" w:hAnsi="Arial" w:cs="Arial"/>
        </w:rPr>
        <w:t xml:space="preserve">cm de espessura em toda a área do terreno, conforme consta em projeto arquitetônico e planilha orçamentária. O Teor </w:t>
      </w:r>
      <w:r w:rsidRPr="003C158F">
        <w:rPr>
          <w:rFonts w:ascii="Arial" w:hAnsi="Arial" w:cs="Arial"/>
        </w:rPr>
        <w:lastRenderedPageBreak/>
        <w:t>de umidade dos materiais deverá ser controlado para que a compactação seja realizada na umidade estabelecida nas Normas</w:t>
      </w:r>
      <w:r w:rsidR="00F335A0">
        <w:rPr>
          <w:rFonts w:ascii="Arial" w:hAnsi="Arial" w:cs="Arial"/>
        </w:rPr>
        <w:t xml:space="preserve"> ABNT</w:t>
      </w:r>
      <w:r w:rsidRPr="003C158F">
        <w:rPr>
          <w:rFonts w:ascii="Arial" w:hAnsi="Arial" w:cs="Arial"/>
        </w:rPr>
        <w:t xml:space="preserve">. </w:t>
      </w:r>
    </w:p>
    <w:p w14:paraId="137F1F20" w14:textId="631CA4B9" w:rsidR="003C158F" w:rsidRPr="002366B1" w:rsidRDefault="003C158F" w:rsidP="003C158F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3C158F">
        <w:rPr>
          <w:rFonts w:ascii="Arial" w:hAnsi="Arial" w:cs="Arial"/>
        </w:rPr>
        <w:t xml:space="preserve">A compressão será feita progressivamente dos lados para o centro, e somente cessará quando o material atingir o grau de compactação </w:t>
      </w:r>
      <w:r w:rsidR="00A728F5">
        <w:rPr>
          <w:rFonts w:ascii="Arial" w:hAnsi="Arial" w:cs="Arial"/>
        </w:rPr>
        <w:t>estabelecido</w:t>
      </w:r>
      <w:r w:rsidRPr="003C158F">
        <w:rPr>
          <w:rFonts w:ascii="Arial" w:hAnsi="Arial" w:cs="Arial"/>
        </w:rPr>
        <w:t xml:space="preserve">. </w:t>
      </w:r>
      <w:r w:rsidR="002366B1">
        <w:rPr>
          <w:rFonts w:ascii="Arial" w:hAnsi="Arial" w:cs="Arial"/>
        </w:rPr>
        <w:t xml:space="preserve">Por fim, </w:t>
      </w:r>
      <w:r w:rsidR="002366B1">
        <w:rPr>
          <w:rFonts w:ascii="Arial" w:hAnsi="Arial" w:cs="Arial"/>
          <w:b/>
          <w:bCs/>
        </w:rPr>
        <w:t>a</w:t>
      </w:r>
      <w:r w:rsidR="005E230B" w:rsidRPr="002366B1">
        <w:rPr>
          <w:rFonts w:ascii="Arial" w:hAnsi="Arial" w:cs="Arial"/>
          <w:b/>
          <w:bCs/>
        </w:rPr>
        <w:t xml:space="preserve"> </w:t>
      </w:r>
      <w:r w:rsidRPr="002366B1">
        <w:rPr>
          <w:rFonts w:ascii="Arial" w:hAnsi="Arial" w:cs="Arial"/>
          <w:b/>
          <w:bCs/>
        </w:rPr>
        <w:t>inclinação do terreno, de 1%, deverá ser respeitada para o devido escoamento de águas pluviais.</w:t>
      </w:r>
    </w:p>
    <w:p w14:paraId="75600F80" w14:textId="77777777" w:rsidR="003C158F" w:rsidRDefault="003C158F" w:rsidP="003C158F"/>
    <w:p w14:paraId="33FC694A" w14:textId="5FE13853" w:rsidR="003C158F" w:rsidRPr="008B4DA2" w:rsidRDefault="003C158F" w:rsidP="008B4DA2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23" w:name="_Toc35004496"/>
      <w:r w:rsidRPr="008B4DA2">
        <w:rPr>
          <w:rFonts w:ascii="Arial" w:hAnsi="Arial" w:cs="Arial"/>
          <w:b/>
        </w:rPr>
        <w:t>4.3.2 – Contrapiso</w:t>
      </w:r>
      <w:bookmarkEnd w:id="23"/>
    </w:p>
    <w:p w14:paraId="35E0B25E" w14:textId="4317E14D" w:rsidR="00DF463A" w:rsidRPr="00D84977" w:rsidRDefault="00DF463A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 xml:space="preserve">Para a execução do </w:t>
      </w:r>
      <w:r w:rsidR="001A7D04" w:rsidRPr="00D84977">
        <w:rPr>
          <w:rFonts w:ascii="Arial" w:hAnsi="Arial" w:cs="Arial"/>
        </w:rPr>
        <w:t>lastro de concreto</w:t>
      </w:r>
      <w:r w:rsidRPr="00D84977">
        <w:rPr>
          <w:rFonts w:ascii="Arial" w:hAnsi="Arial" w:cs="Arial"/>
        </w:rPr>
        <w:t xml:space="preserve"> de </w:t>
      </w:r>
      <w:r w:rsidR="00B3352A">
        <w:rPr>
          <w:rFonts w:ascii="Arial" w:hAnsi="Arial" w:cs="Arial"/>
        </w:rPr>
        <w:t>4</w:t>
      </w:r>
      <w:r w:rsidRPr="00D84977">
        <w:rPr>
          <w:rFonts w:ascii="Arial" w:hAnsi="Arial" w:cs="Arial"/>
        </w:rPr>
        <w:t xml:space="preserve"> cm (concreto magro), o</w:t>
      </w:r>
      <w:r w:rsidR="00A619F3" w:rsidRPr="00D84977">
        <w:rPr>
          <w:rFonts w:ascii="Arial" w:hAnsi="Arial" w:cs="Arial"/>
        </w:rPr>
        <w:t xml:space="preserve"> lançamento deve ser feito com o emprego de bomba (concreto bombeado), ou diretamente dos caminhões betoneira.</w:t>
      </w:r>
      <w:r w:rsidRPr="00D84977">
        <w:rPr>
          <w:rFonts w:ascii="Arial" w:hAnsi="Arial" w:cs="Arial"/>
        </w:rPr>
        <w:t xml:space="preserve"> </w:t>
      </w:r>
      <w:r w:rsidR="00A619F3" w:rsidRPr="00D84977">
        <w:rPr>
          <w:rFonts w:ascii="Arial" w:hAnsi="Arial" w:cs="Arial"/>
        </w:rPr>
        <w:t xml:space="preserve">O espalhamento deve ser uniforme e em quantidade tal que, após o adensamento, sobre </w:t>
      </w:r>
      <w:r w:rsidR="00003FD7" w:rsidRPr="00D84977">
        <w:rPr>
          <w:rFonts w:ascii="Arial" w:hAnsi="Arial" w:cs="Arial"/>
        </w:rPr>
        <w:t xml:space="preserve">pouco material para ser removido, facilitando os trabalhos com a régua vibratória. </w:t>
      </w:r>
    </w:p>
    <w:p w14:paraId="08278B15" w14:textId="1B910F4C" w:rsidR="00DF463A" w:rsidRPr="00D84977" w:rsidRDefault="00003FD7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A vibração do concreto deve ser feita com emprego de vibradores de imersão consorciados com as réguas vibratórias. Deve-se tomar especial cuidado com a quantidade de concreto deixado à frente da régua vibratória. O excesso pode provocar deformação superior da régua, formando uma superfície convexa, prejudicando o índice de nivelamento</w:t>
      </w:r>
      <w:r w:rsidR="00076925" w:rsidRPr="00D84977">
        <w:rPr>
          <w:rFonts w:ascii="Arial" w:hAnsi="Arial" w:cs="Arial"/>
        </w:rPr>
        <w:t>.</w:t>
      </w:r>
      <w:r w:rsidR="00DF463A" w:rsidRPr="00D84977">
        <w:rPr>
          <w:rFonts w:ascii="Arial" w:hAnsi="Arial" w:cs="Arial"/>
        </w:rPr>
        <w:t xml:space="preserve"> </w:t>
      </w:r>
      <w:r w:rsidR="00076925" w:rsidRPr="00D84977">
        <w:rPr>
          <w:rFonts w:ascii="Arial" w:hAnsi="Arial" w:cs="Arial"/>
        </w:rPr>
        <w:t>J</w:t>
      </w:r>
      <w:r w:rsidR="00DF463A" w:rsidRPr="00D84977">
        <w:rPr>
          <w:rFonts w:ascii="Arial" w:hAnsi="Arial" w:cs="Arial"/>
        </w:rPr>
        <w:t>á</w:t>
      </w:r>
      <w:r w:rsidRPr="00D84977">
        <w:rPr>
          <w:rFonts w:ascii="Arial" w:hAnsi="Arial" w:cs="Arial"/>
        </w:rPr>
        <w:t xml:space="preserve"> a falta, pode produzir vazios</w:t>
      </w:r>
      <w:r w:rsidR="00076925" w:rsidRPr="00D84977">
        <w:rPr>
          <w:rFonts w:ascii="Arial" w:hAnsi="Arial" w:cs="Arial"/>
        </w:rPr>
        <w:t>,</w:t>
      </w:r>
      <w:r w:rsidRPr="00D84977">
        <w:rPr>
          <w:rFonts w:ascii="Arial" w:hAnsi="Arial" w:cs="Arial"/>
        </w:rPr>
        <w:t xml:space="preserve"> prejudicando a planicidade</w:t>
      </w:r>
      <w:r w:rsidR="00A21782" w:rsidRPr="00D84977">
        <w:rPr>
          <w:rFonts w:ascii="Arial" w:hAnsi="Arial" w:cs="Arial"/>
        </w:rPr>
        <w:t>.</w:t>
      </w:r>
    </w:p>
    <w:p w14:paraId="700F4A51" w14:textId="4CFEC51D" w:rsidR="00F836FD" w:rsidRPr="00D84977" w:rsidRDefault="00003FD7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 xml:space="preserve">O acabamento superficial é formado pela regularização da superfície e pela texturização do concreto. A regularização da superfície do concreto é fundamental para a obtenção de um piso com bom desempenho em termos de planicidade. </w:t>
      </w:r>
    </w:p>
    <w:p w14:paraId="15A2ED48" w14:textId="77777777" w:rsidR="00F836FD" w:rsidRPr="00D84977" w:rsidRDefault="00003FD7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 xml:space="preserve"> </w:t>
      </w:r>
      <w:r w:rsidRPr="00D84977">
        <w:rPr>
          <w:rFonts w:ascii="Arial" w:hAnsi="Arial" w:cs="Arial"/>
          <w:b/>
          <w:bCs/>
        </w:rPr>
        <w:t>Não é permitido o lançamento de água a fim de facilitar as operações de acabamento superficial</w:t>
      </w:r>
      <w:r w:rsidRPr="00D84977">
        <w:rPr>
          <w:rFonts w:ascii="Arial" w:hAnsi="Arial" w:cs="Arial"/>
        </w:rPr>
        <w:t xml:space="preserve">, visto que o procedimento reduz a resistência ao desgaste do concreto. </w:t>
      </w:r>
    </w:p>
    <w:p w14:paraId="26758D58" w14:textId="77777777" w:rsidR="007D2B5D" w:rsidRPr="00D84977" w:rsidRDefault="007D2B5D" w:rsidP="00D84977">
      <w:pPr>
        <w:spacing w:after="0" w:line="360" w:lineRule="auto"/>
        <w:rPr>
          <w:rFonts w:ascii="Arial" w:hAnsi="Arial" w:cs="Arial"/>
        </w:rPr>
      </w:pPr>
    </w:p>
    <w:p w14:paraId="0DD2F3E0" w14:textId="0D3F7E1A" w:rsidR="009E3342" w:rsidRDefault="009E3342" w:rsidP="0098542C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</w:rPr>
      </w:pPr>
      <w:bookmarkStart w:id="24" w:name="_Toc35004497"/>
      <w:r w:rsidRPr="007B0BE0">
        <w:rPr>
          <w:rFonts w:ascii="Arial" w:hAnsi="Arial" w:cs="Arial"/>
          <w:b/>
          <w:color w:val="000000" w:themeColor="text1"/>
        </w:rPr>
        <w:t>4.3.</w:t>
      </w:r>
      <w:r w:rsidR="003C158F" w:rsidRPr="007B0BE0">
        <w:rPr>
          <w:rFonts w:ascii="Arial" w:hAnsi="Arial" w:cs="Arial"/>
          <w:b/>
          <w:color w:val="000000" w:themeColor="text1"/>
        </w:rPr>
        <w:t>3</w:t>
      </w:r>
      <w:r w:rsidRPr="007B0BE0">
        <w:rPr>
          <w:rFonts w:ascii="Arial" w:hAnsi="Arial" w:cs="Arial"/>
          <w:b/>
          <w:color w:val="000000" w:themeColor="text1"/>
        </w:rPr>
        <w:t xml:space="preserve"> – Grama Sintética</w:t>
      </w:r>
      <w:bookmarkEnd w:id="24"/>
    </w:p>
    <w:p w14:paraId="6DA3569C" w14:textId="120C3AF3" w:rsidR="00346B32" w:rsidRDefault="00346B32" w:rsidP="009E3342">
      <w:pPr>
        <w:spacing w:after="0"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O concreto </w:t>
      </w:r>
      <w:r w:rsidR="00E35C1E">
        <w:rPr>
          <w:rFonts w:ascii="Arial" w:hAnsi="Arial" w:cs="Arial"/>
          <w:shd w:val="clear" w:color="auto" w:fill="FFFFFF"/>
        </w:rPr>
        <w:t>aplicado</w:t>
      </w:r>
      <w:r>
        <w:rPr>
          <w:rFonts w:ascii="Arial" w:hAnsi="Arial" w:cs="Arial"/>
          <w:shd w:val="clear" w:color="auto" w:fill="FFFFFF"/>
        </w:rPr>
        <w:t xml:space="preserve"> para a base do revestimento deverá estar curado, limpo e livres de itens pontiagudos para a perfeita fixação do material. </w:t>
      </w:r>
    </w:p>
    <w:p w14:paraId="4A574119" w14:textId="77777777" w:rsidR="00C7364E" w:rsidRPr="004A5415" w:rsidRDefault="00C7364E" w:rsidP="00C7364E">
      <w:pPr>
        <w:spacing w:after="0" w:line="360" w:lineRule="auto"/>
        <w:ind w:firstLine="708"/>
        <w:jc w:val="both"/>
        <w:rPr>
          <w:rFonts w:ascii="Arial" w:hAnsi="Arial" w:cs="Arial"/>
          <w:b/>
          <w:bCs/>
          <w:shd w:val="clear" w:color="auto" w:fill="FFFFFF"/>
        </w:rPr>
      </w:pPr>
      <w:r w:rsidRPr="004A5415">
        <w:rPr>
          <w:rFonts w:ascii="Arial" w:hAnsi="Arial" w:cs="Arial"/>
          <w:b/>
          <w:bCs/>
          <w:shd w:val="clear" w:color="auto" w:fill="FFFFFF"/>
        </w:rPr>
        <w:t>Além dos serviços serem feitos por pessoal especializado, a instalação da grama sintética</w:t>
      </w:r>
      <w:r>
        <w:rPr>
          <w:rFonts w:ascii="Arial" w:hAnsi="Arial" w:cs="Arial"/>
          <w:b/>
          <w:bCs/>
          <w:shd w:val="clear" w:color="auto" w:fill="FFFFFF"/>
        </w:rPr>
        <w:t>, com espessura de 12 mm,</w:t>
      </w:r>
      <w:r w:rsidRPr="004A5415">
        <w:rPr>
          <w:rFonts w:ascii="Arial" w:hAnsi="Arial" w:cs="Arial"/>
          <w:b/>
          <w:bCs/>
          <w:shd w:val="clear" w:color="auto" w:fill="FFFFFF"/>
        </w:rPr>
        <w:t xml:space="preserve"> deverá obedecer rigorosamente às especificações do fabricante. </w:t>
      </w:r>
    </w:p>
    <w:p w14:paraId="5906F411" w14:textId="77777777" w:rsidR="004E1DD4" w:rsidRDefault="004E1DD4" w:rsidP="007B62CD">
      <w:pPr>
        <w:spacing w:after="0" w:line="360" w:lineRule="auto"/>
        <w:ind w:firstLine="709"/>
        <w:jc w:val="both"/>
        <w:outlineLvl w:val="2"/>
        <w:rPr>
          <w:rFonts w:ascii="Arial" w:hAnsi="Arial" w:cs="Arial"/>
          <w:shd w:val="clear" w:color="auto" w:fill="FFFFFF"/>
        </w:rPr>
      </w:pPr>
    </w:p>
    <w:p w14:paraId="3E3CC792" w14:textId="10B709FD" w:rsidR="009E3342" w:rsidRDefault="009E3342" w:rsidP="007B62CD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</w:rPr>
      </w:pPr>
      <w:bookmarkStart w:id="25" w:name="_Toc35004498"/>
      <w:r w:rsidRPr="00D84977">
        <w:rPr>
          <w:rFonts w:ascii="Arial" w:hAnsi="Arial" w:cs="Arial"/>
          <w:b/>
          <w:color w:val="000000" w:themeColor="text1"/>
        </w:rPr>
        <w:t>4.</w:t>
      </w:r>
      <w:r>
        <w:rPr>
          <w:rFonts w:ascii="Arial" w:hAnsi="Arial" w:cs="Arial"/>
          <w:b/>
          <w:color w:val="000000" w:themeColor="text1"/>
        </w:rPr>
        <w:t>3</w:t>
      </w:r>
      <w:r w:rsidRPr="00D84977">
        <w:rPr>
          <w:rFonts w:ascii="Arial" w:hAnsi="Arial" w:cs="Arial"/>
          <w:b/>
          <w:color w:val="000000" w:themeColor="text1"/>
        </w:rPr>
        <w:t>.</w:t>
      </w:r>
      <w:r w:rsidR="003C158F">
        <w:rPr>
          <w:rFonts w:ascii="Arial" w:hAnsi="Arial" w:cs="Arial"/>
          <w:b/>
          <w:color w:val="000000" w:themeColor="text1"/>
        </w:rPr>
        <w:t>4</w:t>
      </w:r>
      <w:r w:rsidRPr="00D84977"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/>
          <w:color w:val="000000" w:themeColor="text1"/>
        </w:rPr>
        <w:t>Piso emborrachado drenante</w:t>
      </w:r>
      <w:bookmarkEnd w:id="25"/>
    </w:p>
    <w:p w14:paraId="02AB2F60" w14:textId="77777777" w:rsidR="009F74E6" w:rsidRDefault="00E1276E" w:rsidP="009E3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E3342" w:rsidRPr="009E3342">
        <w:rPr>
          <w:rFonts w:ascii="Arial" w:hAnsi="Arial" w:cs="Arial"/>
        </w:rPr>
        <w:t xml:space="preserve"> piso emborrachado drenante</w:t>
      </w:r>
      <w:r w:rsidR="00920960">
        <w:rPr>
          <w:rFonts w:ascii="Arial" w:hAnsi="Arial" w:cs="Arial"/>
        </w:rPr>
        <w:t>,</w:t>
      </w:r>
      <w:r w:rsidR="009E3342" w:rsidRPr="009E3342">
        <w:rPr>
          <w:rFonts w:ascii="Arial" w:hAnsi="Arial" w:cs="Arial"/>
        </w:rPr>
        <w:t xml:space="preserve"> para áreas externas</w:t>
      </w:r>
      <w:r w:rsidR="009F74E6">
        <w:rPr>
          <w:rFonts w:ascii="Arial" w:hAnsi="Arial" w:cs="Arial"/>
        </w:rPr>
        <w:t xml:space="preserve"> será</w:t>
      </w:r>
      <w:r w:rsidR="009E3342" w:rsidRPr="009E3342">
        <w:rPr>
          <w:rFonts w:ascii="Arial" w:hAnsi="Arial" w:cs="Arial"/>
        </w:rPr>
        <w:t xml:space="preserve"> em placas de 100x100 cm, </w:t>
      </w:r>
      <w:r w:rsidR="009F74E6">
        <w:rPr>
          <w:rFonts w:ascii="Arial" w:hAnsi="Arial" w:cs="Arial"/>
        </w:rPr>
        <w:t xml:space="preserve"> com </w:t>
      </w:r>
      <w:r w:rsidR="009E3342" w:rsidRPr="009E3342">
        <w:rPr>
          <w:rFonts w:ascii="Arial" w:hAnsi="Arial" w:cs="Arial"/>
        </w:rPr>
        <w:t xml:space="preserve">espessura mínima de 40 mm, composto por pequenos grânulos de pneu reciclado, aglomerados com resina 100% pigmentada, com alto grau de amortecimento, atérmico e atóxico, e estar de acordo com a norma de segurança de </w:t>
      </w:r>
      <w:r w:rsidR="009E3342" w:rsidRPr="009E3342">
        <w:rPr>
          <w:rFonts w:ascii="Arial" w:hAnsi="Arial" w:cs="Arial"/>
          <w:i/>
        </w:rPr>
        <w:t>playgrounds</w:t>
      </w:r>
      <w:r w:rsidR="009E3342" w:rsidRPr="009E3342">
        <w:rPr>
          <w:rFonts w:ascii="Arial" w:hAnsi="Arial" w:cs="Arial"/>
        </w:rPr>
        <w:t>, NBR 16071 (ABNT, 2012).</w:t>
      </w:r>
    </w:p>
    <w:p w14:paraId="7C453197" w14:textId="2B4373CF" w:rsidR="009F74E6" w:rsidRPr="004A5415" w:rsidRDefault="009F74E6" w:rsidP="009F74E6">
      <w:pPr>
        <w:spacing w:after="0" w:line="360" w:lineRule="auto"/>
        <w:ind w:firstLine="708"/>
        <w:jc w:val="both"/>
        <w:rPr>
          <w:rFonts w:ascii="Arial" w:hAnsi="Arial" w:cs="Arial"/>
          <w:b/>
          <w:bCs/>
          <w:shd w:val="clear" w:color="auto" w:fill="FFFFFF"/>
        </w:rPr>
      </w:pPr>
      <w:r w:rsidRPr="004A5415">
        <w:rPr>
          <w:rFonts w:ascii="Arial" w:hAnsi="Arial" w:cs="Arial"/>
          <w:b/>
          <w:bCs/>
          <w:shd w:val="clear" w:color="auto" w:fill="FFFFFF"/>
        </w:rPr>
        <w:lastRenderedPageBreak/>
        <w:t>Além dos serviços serem feitos por pessoal especializado, a instalação</w:t>
      </w:r>
      <w:r>
        <w:rPr>
          <w:rFonts w:ascii="Arial" w:hAnsi="Arial" w:cs="Arial"/>
          <w:b/>
          <w:bCs/>
          <w:shd w:val="clear" w:color="auto" w:fill="FFFFFF"/>
        </w:rPr>
        <w:t xml:space="preserve"> do piso emborrachado </w:t>
      </w:r>
      <w:r w:rsidRPr="004A5415">
        <w:rPr>
          <w:rFonts w:ascii="Arial" w:hAnsi="Arial" w:cs="Arial"/>
          <w:b/>
          <w:bCs/>
          <w:shd w:val="clear" w:color="auto" w:fill="FFFFFF"/>
        </w:rPr>
        <w:t xml:space="preserve">deverá obedecer rigorosamente às especificações do fabricante. </w:t>
      </w:r>
    </w:p>
    <w:p w14:paraId="661B989E" w14:textId="73D809D3" w:rsidR="009E3342" w:rsidRDefault="009E3342" w:rsidP="004808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9E3342">
        <w:rPr>
          <w:rFonts w:ascii="Arial" w:hAnsi="Arial" w:cs="Arial"/>
        </w:rPr>
        <w:t xml:space="preserve"> </w:t>
      </w:r>
    </w:p>
    <w:p w14:paraId="33CF4B10" w14:textId="16B4D764" w:rsidR="00BE5E60" w:rsidRPr="00D84977" w:rsidRDefault="00BE5E60" w:rsidP="007B62CD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</w:rPr>
      </w:pPr>
      <w:bookmarkStart w:id="26" w:name="_Toc35004499"/>
      <w:r w:rsidRPr="00D84977">
        <w:rPr>
          <w:rFonts w:ascii="Arial" w:hAnsi="Arial" w:cs="Arial"/>
          <w:b/>
          <w:color w:val="000000" w:themeColor="text1"/>
        </w:rPr>
        <w:t>4.</w:t>
      </w:r>
      <w:r w:rsidR="00865E38">
        <w:rPr>
          <w:rFonts w:ascii="Arial" w:hAnsi="Arial" w:cs="Arial"/>
          <w:b/>
          <w:color w:val="000000" w:themeColor="text1"/>
        </w:rPr>
        <w:t>3</w:t>
      </w:r>
      <w:r w:rsidRPr="00D84977">
        <w:rPr>
          <w:rFonts w:ascii="Arial" w:hAnsi="Arial" w:cs="Arial"/>
          <w:b/>
          <w:color w:val="000000" w:themeColor="text1"/>
        </w:rPr>
        <w:t>.</w:t>
      </w:r>
      <w:r w:rsidR="003C158F">
        <w:rPr>
          <w:rFonts w:ascii="Arial" w:hAnsi="Arial" w:cs="Arial"/>
          <w:b/>
          <w:color w:val="000000" w:themeColor="text1"/>
        </w:rPr>
        <w:t>5</w:t>
      </w:r>
      <w:r w:rsidRPr="00D84977">
        <w:rPr>
          <w:rFonts w:ascii="Arial" w:hAnsi="Arial" w:cs="Arial"/>
          <w:b/>
          <w:color w:val="000000" w:themeColor="text1"/>
        </w:rPr>
        <w:t xml:space="preserve"> – Calçada</w:t>
      </w:r>
      <w:bookmarkEnd w:id="26"/>
      <w:r w:rsidRPr="00D84977">
        <w:rPr>
          <w:rFonts w:ascii="Arial" w:hAnsi="Arial" w:cs="Arial"/>
          <w:b/>
          <w:color w:val="000000" w:themeColor="text1"/>
        </w:rPr>
        <w:t xml:space="preserve"> </w:t>
      </w:r>
    </w:p>
    <w:p w14:paraId="327F83F9" w14:textId="47F39727" w:rsidR="00BE5E60" w:rsidRDefault="00BE5E60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A calçada será executada em</w:t>
      </w:r>
      <w:r w:rsidR="003069C3">
        <w:rPr>
          <w:rFonts w:ascii="Arial" w:hAnsi="Arial" w:cs="Arial"/>
        </w:rPr>
        <w:t xml:space="preserve"> blocos de concreto intertravados</w:t>
      </w:r>
      <w:r w:rsidRPr="00D84977">
        <w:rPr>
          <w:rFonts w:ascii="Arial" w:hAnsi="Arial" w:cs="Arial"/>
        </w:rPr>
        <w:t>,</w:t>
      </w:r>
      <w:r w:rsidR="003069C3">
        <w:rPr>
          <w:rFonts w:ascii="Arial" w:hAnsi="Arial" w:cs="Arial"/>
        </w:rPr>
        <w:t xml:space="preserve"> do tipo </w:t>
      </w:r>
      <w:r w:rsidR="003069C3" w:rsidRPr="003069C3">
        <w:rPr>
          <w:rFonts w:ascii="Arial" w:hAnsi="Arial" w:cs="Arial"/>
          <w:b/>
          <w:bCs/>
        </w:rPr>
        <w:t>holandês</w:t>
      </w:r>
      <w:r w:rsidR="003069C3">
        <w:rPr>
          <w:rFonts w:ascii="Arial" w:hAnsi="Arial" w:cs="Arial"/>
        </w:rPr>
        <w:t>,</w:t>
      </w:r>
      <w:r w:rsidRPr="00D84977">
        <w:rPr>
          <w:rFonts w:ascii="Arial" w:hAnsi="Arial" w:cs="Arial"/>
        </w:rPr>
        <w:t xml:space="preserve"> com</w:t>
      </w:r>
      <w:r w:rsidR="003369D3">
        <w:rPr>
          <w:rFonts w:ascii="Arial" w:hAnsi="Arial" w:cs="Arial"/>
        </w:rPr>
        <w:t xml:space="preserve"> 6,0 cm de espessura,</w:t>
      </w:r>
      <w:r w:rsidRPr="00D84977">
        <w:rPr>
          <w:rFonts w:ascii="Arial" w:hAnsi="Arial" w:cs="Arial"/>
        </w:rPr>
        <w:t xml:space="preserve"> </w:t>
      </w:r>
      <w:r w:rsidR="003369D3">
        <w:rPr>
          <w:rFonts w:ascii="Arial" w:hAnsi="Arial" w:cs="Arial"/>
        </w:rPr>
        <w:t>10,0 c</w:t>
      </w:r>
      <w:r w:rsidRPr="00D84977">
        <w:rPr>
          <w:rFonts w:ascii="Arial" w:hAnsi="Arial" w:cs="Arial"/>
        </w:rPr>
        <w:t xml:space="preserve">m de altura, </w:t>
      </w:r>
      <w:r w:rsidR="00447479">
        <w:rPr>
          <w:rFonts w:ascii="Arial" w:hAnsi="Arial" w:cs="Arial"/>
        </w:rPr>
        <w:t>3</w:t>
      </w:r>
      <w:r w:rsidR="0021192E">
        <w:rPr>
          <w:rFonts w:ascii="Arial" w:hAnsi="Arial" w:cs="Arial"/>
        </w:rPr>
        <w:t>,00</w:t>
      </w:r>
      <w:r w:rsidRPr="00D84977">
        <w:rPr>
          <w:rFonts w:ascii="Arial" w:hAnsi="Arial" w:cs="Arial"/>
        </w:rPr>
        <w:t xml:space="preserve"> m de largura e </w:t>
      </w:r>
      <w:r w:rsidR="00447479">
        <w:rPr>
          <w:rFonts w:ascii="Arial" w:hAnsi="Arial" w:cs="Arial"/>
        </w:rPr>
        <w:t>19,35</w:t>
      </w:r>
      <w:r w:rsidRPr="00D84977">
        <w:rPr>
          <w:rFonts w:ascii="Arial" w:hAnsi="Arial" w:cs="Arial"/>
        </w:rPr>
        <w:t xml:space="preserve"> m de comprimento, conforme projeto</w:t>
      </w:r>
      <w:r w:rsidR="003369D3">
        <w:rPr>
          <w:rFonts w:ascii="Arial" w:hAnsi="Arial" w:cs="Arial"/>
        </w:rPr>
        <w:t xml:space="preserve">, </w:t>
      </w:r>
      <w:r w:rsidR="00B439C7" w:rsidRPr="009B7D3A">
        <w:rPr>
          <w:rFonts w:ascii="Arial" w:hAnsi="Arial" w:cs="Arial"/>
        </w:rPr>
        <w:t>assentados sobre colchão de pó de pedra</w:t>
      </w:r>
      <w:r w:rsidR="00B439C7">
        <w:rPr>
          <w:rFonts w:ascii="Arial" w:hAnsi="Arial" w:cs="Arial"/>
        </w:rPr>
        <w:t>.</w:t>
      </w:r>
    </w:p>
    <w:p w14:paraId="1FD2B32B" w14:textId="77777777" w:rsidR="00CA441F" w:rsidRDefault="00CA441F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>As peças pré-moldadas</w:t>
      </w:r>
      <w:r>
        <w:rPr>
          <w:rFonts w:ascii="Arial" w:hAnsi="Arial" w:cs="Arial"/>
        </w:rPr>
        <w:t xml:space="preserve"> de concreto</w:t>
      </w:r>
      <w:r w:rsidRPr="009B7D3A">
        <w:rPr>
          <w:rFonts w:ascii="Arial" w:hAnsi="Arial" w:cs="Arial"/>
        </w:rPr>
        <w:t xml:space="preserve"> devem ser fabricadas por processos que assegurem a obtenção de concreto suficientemente homogêneo, compacto e de textura lisa, devendo atender as exigências da NBR 9781 (ABNT, 2013)</w:t>
      </w:r>
      <w:r>
        <w:rPr>
          <w:rFonts w:ascii="Arial" w:hAnsi="Arial" w:cs="Arial"/>
        </w:rPr>
        <w:t>.</w:t>
      </w:r>
    </w:p>
    <w:p w14:paraId="60F6B528" w14:textId="50A02092" w:rsidR="00BE5E60" w:rsidRDefault="00BE5E60" w:rsidP="0098542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84977">
        <w:rPr>
          <w:rFonts w:ascii="Arial" w:hAnsi="Arial" w:cs="Arial"/>
        </w:rPr>
        <w:t>O terreno para a execução da calçada deverá ser previamente capinado, regularizado e fortemente apiloado com compactador mecânico de modo a construir uma superfície firme e de resistência uniforme</w:t>
      </w:r>
      <w:r w:rsidR="00532E5F">
        <w:rPr>
          <w:rFonts w:ascii="Arial" w:hAnsi="Arial" w:cs="Arial"/>
        </w:rPr>
        <w:t xml:space="preserve">, com acabamento médio de 2% em direção à rua. </w:t>
      </w:r>
    </w:p>
    <w:p w14:paraId="4C952F1E" w14:textId="72EC5F75" w:rsidR="009E3342" w:rsidRDefault="009E3342" w:rsidP="0021192E">
      <w:pPr>
        <w:spacing w:after="0" w:line="360" w:lineRule="auto"/>
        <w:ind w:firstLine="425"/>
        <w:jc w:val="both"/>
        <w:rPr>
          <w:rFonts w:ascii="Arial" w:hAnsi="Arial" w:cs="Arial"/>
          <w:b/>
        </w:rPr>
      </w:pPr>
    </w:p>
    <w:p w14:paraId="7470D52E" w14:textId="534A6BB6" w:rsidR="00865E38" w:rsidRDefault="00865E38" w:rsidP="007B62CD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</w:rPr>
      </w:pPr>
      <w:bookmarkStart w:id="27" w:name="_Toc35004500"/>
      <w:r w:rsidRPr="00D84977">
        <w:rPr>
          <w:rFonts w:ascii="Arial" w:hAnsi="Arial" w:cs="Arial"/>
          <w:b/>
          <w:color w:val="000000" w:themeColor="text1"/>
        </w:rPr>
        <w:t>4.</w:t>
      </w:r>
      <w:r>
        <w:rPr>
          <w:rFonts w:ascii="Arial" w:hAnsi="Arial" w:cs="Arial"/>
          <w:b/>
          <w:color w:val="000000" w:themeColor="text1"/>
        </w:rPr>
        <w:t>3</w:t>
      </w:r>
      <w:r w:rsidRPr="00D84977">
        <w:rPr>
          <w:rFonts w:ascii="Arial" w:hAnsi="Arial" w:cs="Arial"/>
          <w:b/>
          <w:color w:val="000000" w:themeColor="text1"/>
        </w:rPr>
        <w:t>.</w:t>
      </w:r>
      <w:r w:rsidR="003C158F">
        <w:rPr>
          <w:rFonts w:ascii="Arial" w:hAnsi="Arial" w:cs="Arial"/>
          <w:b/>
          <w:color w:val="000000" w:themeColor="text1"/>
        </w:rPr>
        <w:t>6</w:t>
      </w:r>
      <w:r w:rsidRPr="00D84977"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/>
          <w:color w:val="000000" w:themeColor="text1"/>
        </w:rPr>
        <w:t>Meio-fio</w:t>
      </w:r>
      <w:bookmarkEnd w:id="27"/>
    </w:p>
    <w:p w14:paraId="24B64D64" w14:textId="42346659" w:rsidR="00865E38" w:rsidRPr="009B7D3A" w:rsidRDefault="00865E38" w:rsidP="00865E3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>Acompanhando o alinhamento previsto no projeto, as guias serão colocadas dentro das valas</w:t>
      </w:r>
      <w:r w:rsidR="00FB61CE">
        <w:rPr>
          <w:rFonts w:ascii="Arial" w:hAnsi="Arial" w:cs="Arial"/>
        </w:rPr>
        <w:t xml:space="preserve"> ao longo do bordo do subleito</w:t>
      </w:r>
      <w:r w:rsidRPr="009B7D3A">
        <w:rPr>
          <w:rFonts w:ascii="Arial" w:hAnsi="Arial" w:cs="Arial"/>
        </w:rPr>
        <w:t xml:space="preserve">, de modo que a face </w:t>
      </w:r>
      <w:r w:rsidR="00CE2CD2">
        <w:rPr>
          <w:rFonts w:ascii="Arial" w:hAnsi="Arial" w:cs="Arial"/>
        </w:rPr>
        <w:t>sem</w:t>
      </w:r>
      <w:r w:rsidRPr="009B7D3A">
        <w:rPr>
          <w:rFonts w:ascii="Arial" w:hAnsi="Arial" w:cs="Arial"/>
        </w:rPr>
        <w:t xml:space="preserve"> falhas ou depressões seja colocada para cima</w:t>
      </w:r>
      <w:r w:rsidR="005D3AF1">
        <w:rPr>
          <w:rFonts w:ascii="Arial" w:hAnsi="Arial" w:cs="Arial"/>
        </w:rPr>
        <w:t>, sendo</w:t>
      </w:r>
      <w:r w:rsidR="00B958C5">
        <w:rPr>
          <w:rFonts w:ascii="Arial" w:hAnsi="Arial" w:cs="Arial"/>
        </w:rPr>
        <w:t xml:space="preserve"> assentadas na calçada e nos perímetros dos pisos emborrachados. </w:t>
      </w:r>
    </w:p>
    <w:p w14:paraId="00C3C282" w14:textId="77777777" w:rsidR="00865E38" w:rsidRPr="009B7D3A" w:rsidRDefault="00865E38" w:rsidP="00865E3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>Os meios-fios serão de concreto pré-moldado, com 15x12x30x100 cm, rejuntados com argamassa de cimento e areia. O alinhamento e perfil das guias deverão ser verificadas antes do início do calçamento e os desvios não poderão ser superiores a 20 mm, em relação ao alinhamento e perfil projetados.</w:t>
      </w:r>
    </w:p>
    <w:p w14:paraId="7285DA89" w14:textId="77777777" w:rsidR="00E1276E" w:rsidRDefault="00E1276E" w:rsidP="00865E38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7C698EB8" w14:textId="176D1E75" w:rsidR="001670F8" w:rsidRDefault="001670F8" w:rsidP="008B4DA2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</w:rPr>
      </w:pPr>
      <w:bookmarkStart w:id="28" w:name="_Toc35004501"/>
      <w:r w:rsidRPr="00D84977">
        <w:rPr>
          <w:rFonts w:ascii="Arial" w:hAnsi="Arial" w:cs="Arial"/>
          <w:b/>
          <w:color w:val="000000" w:themeColor="text1"/>
        </w:rPr>
        <w:t>4.</w:t>
      </w:r>
      <w:r>
        <w:rPr>
          <w:rFonts w:ascii="Arial" w:hAnsi="Arial" w:cs="Arial"/>
          <w:b/>
          <w:color w:val="000000" w:themeColor="text1"/>
        </w:rPr>
        <w:t>3</w:t>
      </w:r>
      <w:r w:rsidRPr="00D84977">
        <w:rPr>
          <w:rFonts w:ascii="Arial" w:hAnsi="Arial" w:cs="Arial"/>
          <w:b/>
          <w:color w:val="000000" w:themeColor="text1"/>
        </w:rPr>
        <w:t>.</w:t>
      </w:r>
      <w:r w:rsidR="003C158F">
        <w:rPr>
          <w:rFonts w:ascii="Arial" w:hAnsi="Arial" w:cs="Arial"/>
          <w:b/>
          <w:color w:val="000000" w:themeColor="text1"/>
        </w:rPr>
        <w:t>7</w:t>
      </w:r>
      <w:r w:rsidRPr="00D84977">
        <w:rPr>
          <w:rFonts w:ascii="Arial" w:hAnsi="Arial" w:cs="Arial"/>
          <w:b/>
          <w:color w:val="000000" w:themeColor="text1"/>
        </w:rPr>
        <w:t xml:space="preserve"> – </w:t>
      </w:r>
      <w:r w:rsidRPr="009B7D3A">
        <w:rPr>
          <w:rFonts w:ascii="Arial" w:hAnsi="Arial" w:cs="Arial"/>
          <w:b/>
        </w:rPr>
        <w:t xml:space="preserve">Assentamento de ladrilho hidráulico </w:t>
      </w:r>
      <w:r>
        <w:rPr>
          <w:rFonts w:ascii="Arial" w:hAnsi="Arial" w:cs="Arial"/>
          <w:b/>
        </w:rPr>
        <w:t>tátil</w:t>
      </w:r>
      <w:bookmarkEnd w:id="28"/>
    </w:p>
    <w:p w14:paraId="79CCD1CF" w14:textId="77777777" w:rsidR="001670F8" w:rsidRPr="009B7D3A" w:rsidRDefault="001670F8" w:rsidP="00BD423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>Fornecimento e assentamento de ladrilho hidráulico tátil, vermelho, com dimensões de 20x20 cm, espessura de 1,50 cm, assentado com pasta de cimento colante, conforme projeto.</w:t>
      </w:r>
    </w:p>
    <w:p w14:paraId="4199DF25" w14:textId="77777777" w:rsidR="001670F8" w:rsidRPr="009B7D3A" w:rsidRDefault="001670F8" w:rsidP="00BD423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 xml:space="preserve">As peças deverão ter cantos vivos sem distorções ou perdas de material, sem rebarbas. As superfícies deverão ter cor uniforme e formar um plano contínuo, sem fissuras, ninhos, vazios, bordas quebradas ou corpos estranhos. Os pigmentos devem resistir à alcalinidade do cimento, exposição aos raios solares e intempéries. </w:t>
      </w:r>
    </w:p>
    <w:p w14:paraId="47126C7A" w14:textId="77777777" w:rsidR="001670F8" w:rsidRPr="009B7D3A" w:rsidRDefault="001670F8" w:rsidP="00BD423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 xml:space="preserve">Deverá ser instalada sinalização tátil de alerta nos rebaixamentos de calçadas, conforme projeto e seguindo as recomendações da NBR 9050 (ABNT, 1994). </w:t>
      </w:r>
    </w:p>
    <w:p w14:paraId="28D85C96" w14:textId="77777777" w:rsidR="001670F8" w:rsidRDefault="001670F8" w:rsidP="00BD423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t xml:space="preserve">O piso tátil deverá ser aplicado sobre o contrapiso devidamente curado, assentado com argamassa e nivelado com o piso existente. </w:t>
      </w:r>
    </w:p>
    <w:p w14:paraId="0F64BF49" w14:textId="3406BD46" w:rsidR="001670F8" w:rsidRDefault="001670F8" w:rsidP="001670F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B7D3A">
        <w:rPr>
          <w:rFonts w:ascii="Arial" w:hAnsi="Arial" w:cs="Arial"/>
        </w:rPr>
        <w:lastRenderedPageBreak/>
        <w:t>Após a colocação do ladrilho, deverá ser executado o rejunte entre as peças táteis e o bloco de concreto existente.</w:t>
      </w:r>
    </w:p>
    <w:p w14:paraId="437F4982" w14:textId="77777777" w:rsidR="0034674E" w:rsidRDefault="0034674E" w:rsidP="001670F8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644799FD" w14:textId="484C65A6" w:rsidR="004A29E7" w:rsidRDefault="004A29E7" w:rsidP="004A29E7">
      <w:pPr>
        <w:spacing w:after="0" w:line="360" w:lineRule="auto"/>
        <w:ind w:firstLine="708"/>
        <w:jc w:val="both"/>
        <w:rPr>
          <w:rFonts w:ascii="Arial" w:hAnsi="Arial" w:cs="Arial"/>
          <w:b/>
          <w:color w:val="000000" w:themeColor="text1"/>
        </w:rPr>
      </w:pPr>
      <w:r w:rsidRPr="00237E4C">
        <w:rPr>
          <w:rFonts w:ascii="Arial" w:hAnsi="Arial" w:cs="Arial"/>
          <w:b/>
          <w:color w:val="000000" w:themeColor="text1"/>
        </w:rPr>
        <w:t>4.3.</w:t>
      </w:r>
      <w:r w:rsidR="003C158F" w:rsidRPr="00237E4C">
        <w:rPr>
          <w:rFonts w:ascii="Arial" w:hAnsi="Arial" w:cs="Arial"/>
          <w:b/>
          <w:color w:val="000000" w:themeColor="text1"/>
        </w:rPr>
        <w:t>8</w:t>
      </w:r>
      <w:r w:rsidRPr="00237E4C">
        <w:rPr>
          <w:rFonts w:ascii="Arial" w:hAnsi="Arial" w:cs="Arial"/>
          <w:b/>
          <w:color w:val="000000" w:themeColor="text1"/>
        </w:rPr>
        <w:t xml:space="preserve"> – </w:t>
      </w:r>
      <w:r w:rsidRPr="00237E4C">
        <w:rPr>
          <w:rFonts w:ascii="Arial" w:hAnsi="Arial" w:cs="Arial"/>
          <w:b/>
        </w:rPr>
        <w:t>Fôrma de chapa compensada</w:t>
      </w:r>
    </w:p>
    <w:p w14:paraId="1FBE9865" w14:textId="77777777" w:rsidR="003C470D" w:rsidRDefault="004A29E7" w:rsidP="004A29E7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execução do concreto magro na </w:t>
      </w:r>
      <w:r w:rsidR="00021466">
        <w:rPr>
          <w:rFonts w:ascii="Arial" w:hAnsi="Arial" w:cs="Arial"/>
        </w:rPr>
        <w:t>área total</w:t>
      </w:r>
      <w:r>
        <w:rPr>
          <w:rFonts w:ascii="Arial" w:hAnsi="Arial" w:cs="Arial"/>
        </w:rPr>
        <w:t xml:space="preserve"> do </w:t>
      </w:r>
      <w:r w:rsidR="007B7ADC" w:rsidRPr="007B7ADC">
        <w:rPr>
          <w:rFonts w:ascii="Arial" w:hAnsi="Arial" w:cs="Arial"/>
        </w:rPr>
        <w:t>playground</w:t>
      </w:r>
      <w:r w:rsidR="007B7ADC">
        <w:rPr>
          <w:rFonts w:ascii="Arial" w:hAnsi="Arial" w:cs="Arial"/>
        </w:rPr>
        <w:t xml:space="preserve"> e do lastro dos ladrilhos hidráulicos, </w:t>
      </w:r>
      <w:r w:rsidRPr="007B7ADC">
        <w:rPr>
          <w:rFonts w:ascii="Arial" w:hAnsi="Arial" w:cs="Arial"/>
        </w:rPr>
        <w:t>será</w:t>
      </w:r>
      <w:r>
        <w:rPr>
          <w:rFonts w:ascii="Arial" w:hAnsi="Arial" w:cs="Arial"/>
        </w:rPr>
        <w:t xml:space="preserve"> empregado fôrma de chapa compensada resinada</w:t>
      </w:r>
      <w:r w:rsidR="007B7A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 espessura de 12 mm.</w:t>
      </w:r>
      <w:r w:rsidR="003C470D">
        <w:rPr>
          <w:rFonts w:ascii="Arial" w:hAnsi="Arial" w:cs="Arial"/>
        </w:rPr>
        <w:t xml:space="preserve"> </w:t>
      </w:r>
    </w:p>
    <w:p w14:paraId="07B4D9CC" w14:textId="7CE62460" w:rsidR="00B55E57" w:rsidRDefault="00B55E57" w:rsidP="004A29E7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formas </w:t>
      </w:r>
      <w:r w:rsidR="0034674E">
        <w:rPr>
          <w:rFonts w:ascii="Arial" w:hAnsi="Arial" w:cs="Arial"/>
        </w:rPr>
        <w:t>deverão propiciar acabamento uniforme, sem falhas de desagregação do concreto</w:t>
      </w:r>
      <w:r w:rsidR="003C470D">
        <w:rPr>
          <w:rFonts w:ascii="Arial" w:hAnsi="Arial" w:cs="Arial"/>
        </w:rPr>
        <w:t>.</w:t>
      </w:r>
    </w:p>
    <w:p w14:paraId="4FB070AA" w14:textId="77777777" w:rsidR="003927C9" w:rsidRDefault="003927C9" w:rsidP="004A29E7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4C5C0331" w14:textId="461F5C07" w:rsidR="003927C9" w:rsidRDefault="003927C9" w:rsidP="003927C9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29" w:name="_Toc35004502"/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 xml:space="preserve">4.4 </w:t>
      </w:r>
      <w:r w:rsidR="00EE262C">
        <w:rPr>
          <w:rFonts w:ascii="Arial" w:hAnsi="Arial" w:cs="Arial"/>
          <w:b/>
          <w:color w:val="000000" w:themeColor="text1"/>
          <w:sz w:val="22"/>
          <w:szCs w:val="22"/>
        </w:rPr>
        <w:t>–</w:t>
      </w:r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 xml:space="preserve"> Iluminação</w:t>
      </w:r>
      <w:bookmarkEnd w:id="29"/>
    </w:p>
    <w:p w14:paraId="5E56FB76" w14:textId="64144FDE" w:rsidR="00EE262C" w:rsidRDefault="00EE262C" w:rsidP="00EE262C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30" w:name="_Toc35004503"/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>4.4</w:t>
      </w:r>
      <w:r>
        <w:rPr>
          <w:rFonts w:ascii="Arial" w:hAnsi="Arial" w:cs="Arial"/>
          <w:b/>
          <w:color w:val="000000" w:themeColor="text1"/>
          <w:sz w:val="22"/>
          <w:szCs w:val="22"/>
        </w:rPr>
        <w:t>.1</w:t>
      </w:r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–</w:t>
      </w:r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133EA">
        <w:rPr>
          <w:rFonts w:ascii="Arial" w:hAnsi="Arial" w:cs="Arial"/>
          <w:b/>
          <w:color w:val="000000" w:themeColor="text1"/>
          <w:sz w:val="22"/>
          <w:szCs w:val="22"/>
        </w:rPr>
        <w:t>Postes de aço galvanizado</w:t>
      </w:r>
      <w:bookmarkEnd w:id="30"/>
    </w:p>
    <w:p w14:paraId="7A48F560" w14:textId="043E05F3" w:rsidR="007133EA" w:rsidRPr="004235C2" w:rsidRDefault="004235C2" w:rsidP="004235C2">
      <w:pPr>
        <w:spacing w:after="0" w:line="360" w:lineRule="auto"/>
        <w:ind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>Os postes cônicos, retos, em aço galvanizado, engastados, deverão ter 7</w:t>
      </w:r>
      <w:r w:rsidRPr="004235C2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 xml:space="preserve"> de altura</w:t>
      </w:r>
      <w:r w:rsidRPr="004235C2">
        <w:rPr>
          <w:rFonts w:ascii="Arial" w:hAnsi="Arial" w:cs="Arial"/>
        </w:rPr>
        <w:t>, com encaixe de luminária</w:t>
      </w:r>
      <w:r w:rsidR="009B7FFA">
        <w:rPr>
          <w:rFonts w:ascii="Arial" w:hAnsi="Arial" w:cs="Arial"/>
        </w:rPr>
        <w:t xml:space="preserve">, tipo pétala, </w:t>
      </w:r>
      <w:r w:rsidRPr="004235C2">
        <w:rPr>
          <w:rFonts w:ascii="Arial" w:hAnsi="Arial" w:cs="Arial"/>
        </w:rPr>
        <w:t>em seu topo</w:t>
      </w:r>
      <w:r>
        <w:rPr>
          <w:rFonts w:ascii="Arial" w:hAnsi="Arial" w:cs="Arial"/>
        </w:rPr>
        <w:t xml:space="preserve"> e ser</w:t>
      </w:r>
      <w:r w:rsidR="002F16EC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executado</w:t>
      </w:r>
      <w:r w:rsidR="002F16E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rigorosamente, </w:t>
      </w:r>
      <w:r w:rsidRPr="004235C2">
        <w:rPr>
          <w:rFonts w:ascii="Arial" w:hAnsi="Arial" w:cs="Arial"/>
        </w:rPr>
        <w:t>de acordo com a NBR 14744</w:t>
      </w:r>
      <w:r>
        <w:rPr>
          <w:rFonts w:ascii="Arial" w:hAnsi="Arial" w:cs="Arial"/>
        </w:rPr>
        <w:t xml:space="preserve"> (ABNT, </w:t>
      </w:r>
      <w:r w:rsidRPr="004235C2">
        <w:rPr>
          <w:rFonts w:ascii="Arial" w:hAnsi="Arial" w:cs="Arial"/>
        </w:rPr>
        <w:t>2001</w:t>
      </w:r>
      <w:r>
        <w:rPr>
          <w:rFonts w:ascii="Arial" w:hAnsi="Arial" w:cs="Arial"/>
        </w:rPr>
        <w:t>)</w:t>
      </w:r>
      <w:r w:rsidRPr="004235C2">
        <w:rPr>
          <w:rFonts w:ascii="Arial" w:hAnsi="Arial" w:cs="Arial"/>
        </w:rPr>
        <w:t>.</w:t>
      </w:r>
    </w:p>
    <w:p w14:paraId="68965091" w14:textId="3E84DF17" w:rsidR="00EE262C" w:rsidRDefault="00EE262C" w:rsidP="00EE262C"/>
    <w:p w14:paraId="6C57B629" w14:textId="603E3EFC" w:rsidR="000E68CE" w:rsidRDefault="000E68CE" w:rsidP="000E68CE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31" w:name="_Toc35004504"/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>4.4</w:t>
      </w:r>
      <w:r>
        <w:rPr>
          <w:rFonts w:ascii="Arial" w:hAnsi="Arial" w:cs="Arial"/>
          <w:b/>
          <w:color w:val="000000" w:themeColor="text1"/>
          <w:sz w:val="22"/>
          <w:szCs w:val="22"/>
        </w:rPr>
        <w:t>.2</w:t>
      </w:r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–</w:t>
      </w:r>
      <w:r w:rsidRPr="008D3F0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Luminárias de LED</w:t>
      </w:r>
      <w:bookmarkEnd w:id="31"/>
    </w:p>
    <w:p w14:paraId="2ABBE1FB" w14:textId="7A902283" w:rsidR="00D479AF" w:rsidRPr="00D479AF" w:rsidRDefault="00D479AF" w:rsidP="000A256F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 w:rsidRPr="00D479AF">
        <w:rPr>
          <w:rFonts w:ascii="Arial" w:eastAsia="Arial" w:hAnsi="Arial" w:cs="Arial"/>
        </w:rPr>
        <w:t xml:space="preserve">A empresa contratada </w:t>
      </w:r>
      <w:r w:rsidR="00EE262C">
        <w:rPr>
          <w:rFonts w:ascii="Arial" w:eastAsia="Arial" w:hAnsi="Arial" w:cs="Arial"/>
        </w:rPr>
        <w:t>ficará responsável</w:t>
      </w:r>
      <w:r w:rsidR="00F62A48">
        <w:rPr>
          <w:rFonts w:ascii="Arial" w:eastAsia="Arial" w:hAnsi="Arial" w:cs="Arial"/>
        </w:rPr>
        <w:t>, apenas, pelo fornecimento d</w:t>
      </w:r>
      <w:r w:rsidRPr="00D479AF">
        <w:rPr>
          <w:rFonts w:ascii="Arial" w:eastAsia="Arial" w:hAnsi="Arial" w:cs="Arial"/>
        </w:rPr>
        <w:t>os suportes</w:t>
      </w:r>
      <w:r w:rsidR="00F62A48">
        <w:rPr>
          <w:rFonts w:ascii="Arial" w:eastAsia="Arial" w:hAnsi="Arial" w:cs="Arial"/>
        </w:rPr>
        <w:t>, tipo pétala,</w:t>
      </w:r>
      <w:r w:rsidRPr="00D479AF">
        <w:rPr>
          <w:rFonts w:ascii="Arial" w:eastAsia="Arial" w:hAnsi="Arial" w:cs="Arial"/>
        </w:rPr>
        <w:t xml:space="preserve"> e </w:t>
      </w:r>
      <w:r w:rsidR="00F62A48">
        <w:rPr>
          <w:rFonts w:ascii="Arial" w:eastAsia="Arial" w:hAnsi="Arial" w:cs="Arial"/>
        </w:rPr>
        <w:t>da</w:t>
      </w:r>
      <w:r w:rsidRPr="00D479AF">
        <w:rPr>
          <w:rFonts w:ascii="Arial" w:eastAsia="Arial" w:hAnsi="Arial" w:cs="Arial"/>
        </w:rPr>
        <w:t>s luminárias de LED</w:t>
      </w:r>
      <w:r w:rsidR="008D3F05">
        <w:rPr>
          <w:rFonts w:ascii="Arial" w:eastAsia="Arial" w:hAnsi="Arial" w:cs="Arial"/>
        </w:rPr>
        <w:t>,</w:t>
      </w:r>
      <w:r w:rsidR="00237AC9">
        <w:rPr>
          <w:rFonts w:ascii="Arial" w:eastAsia="Arial" w:hAnsi="Arial" w:cs="Arial"/>
        </w:rPr>
        <w:t xml:space="preserve"> conforme projeto,</w:t>
      </w:r>
      <w:r w:rsidR="008D3F05">
        <w:rPr>
          <w:rFonts w:ascii="Arial" w:eastAsia="Arial" w:hAnsi="Arial" w:cs="Arial"/>
        </w:rPr>
        <w:t xml:space="preserve"> </w:t>
      </w:r>
      <w:r w:rsidR="00C11771">
        <w:rPr>
          <w:rFonts w:ascii="Arial" w:eastAsia="Arial" w:hAnsi="Arial" w:cs="Arial"/>
        </w:rPr>
        <w:t>ficando a instalação sob</w:t>
      </w:r>
      <w:r w:rsidR="008D3F05">
        <w:rPr>
          <w:rFonts w:ascii="Arial" w:eastAsia="Arial" w:hAnsi="Arial" w:cs="Arial"/>
        </w:rPr>
        <w:t xml:space="preserve"> responsabilidade </w:t>
      </w:r>
      <w:r w:rsidR="00C11771">
        <w:rPr>
          <w:rFonts w:ascii="Arial" w:eastAsia="Arial" w:hAnsi="Arial" w:cs="Arial"/>
        </w:rPr>
        <w:t xml:space="preserve">da Prefeitura Municipal de Itarana. </w:t>
      </w:r>
    </w:p>
    <w:p w14:paraId="0C1A54D9" w14:textId="20D92CF2" w:rsidR="008C3AE0" w:rsidRDefault="00D479AF" w:rsidP="008C3AE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 w:rsidRPr="00D479AF">
        <w:rPr>
          <w:rFonts w:ascii="Arial" w:eastAsia="Arial" w:hAnsi="Arial" w:cs="Arial"/>
        </w:rPr>
        <w:t>As Luminárias de LED</w:t>
      </w:r>
      <w:r w:rsidR="00703E8D">
        <w:rPr>
          <w:rFonts w:ascii="Arial" w:eastAsia="Arial" w:hAnsi="Arial" w:cs="Arial"/>
        </w:rPr>
        <w:t>, com 150 W</w:t>
      </w:r>
      <w:r w:rsidR="00D84ED7">
        <w:rPr>
          <w:rFonts w:ascii="Arial" w:eastAsia="Arial" w:hAnsi="Arial" w:cs="Arial"/>
        </w:rPr>
        <w:t xml:space="preserve"> e </w:t>
      </w:r>
      <w:r w:rsidR="008C3AE0">
        <w:rPr>
          <w:rFonts w:ascii="Arial" w:eastAsia="Arial" w:hAnsi="Arial" w:cs="Arial"/>
        </w:rPr>
        <w:t>montagem</w:t>
      </w:r>
      <w:r w:rsidR="00D84ED7">
        <w:rPr>
          <w:rFonts w:ascii="Arial" w:eastAsia="Arial" w:hAnsi="Arial" w:cs="Arial"/>
        </w:rPr>
        <w:t xml:space="preserve"> em</w:t>
      </w:r>
      <w:r w:rsidR="008C3AE0">
        <w:rPr>
          <w:rFonts w:ascii="Arial" w:eastAsia="Arial" w:hAnsi="Arial" w:cs="Arial"/>
        </w:rPr>
        <w:t xml:space="preserve"> SMD,</w:t>
      </w:r>
      <w:r w:rsidR="00DD1108" w:rsidRPr="00D479AF">
        <w:rPr>
          <w:rFonts w:ascii="Arial" w:eastAsia="Arial" w:hAnsi="Arial" w:cs="Arial"/>
        </w:rPr>
        <w:t xml:space="preserve"> </w:t>
      </w:r>
      <w:r w:rsidR="008C3AE0">
        <w:rPr>
          <w:rFonts w:ascii="Arial" w:eastAsia="Arial" w:hAnsi="Arial" w:cs="Arial"/>
        </w:rPr>
        <w:t>deverão ter</w:t>
      </w:r>
      <w:r w:rsidR="00703E8D">
        <w:rPr>
          <w:rFonts w:ascii="Arial" w:eastAsia="Arial" w:hAnsi="Arial" w:cs="Arial"/>
        </w:rPr>
        <w:t xml:space="preserve"> a </w:t>
      </w:r>
      <w:r w:rsidR="00DD1108" w:rsidRPr="00D479AF">
        <w:rPr>
          <w:rFonts w:ascii="Arial" w:eastAsia="Arial" w:hAnsi="Arial" w:cs="Arial"/>
        </w:rPr>
        <w:t xml:space="preserve">tampa e </w:t>
      </w:r>
      <w:r w:rsidR="00703E8D">
        <w:rPr>
          <w:rFonts w:ascii="Arial" w:eastAsia="Arial" w:hAnsi="Arial" w:cs="Arial"/>
        </w:rPr>
        <w:t xml:space="preserve">o </w:t>
      </w:r>
      <w:r w:rsidR="00DD1108" w:rsidRPr="00D479AF">
        <w:rPr>
          <w:rFonts w:ascii="Arial" w:eastAsia="Arial" w:hAnsi="Arial" w:cs="Arial"/>
        </w:rPr>
        <w:t xml:space="preserve">alojamento do driver fabricados em alumínio injetado. O difusor deverá ser fabricado </w:t>
      </w:r>
      <w:r w:rsidR="008C3AE0">
        <w:rPr>
          <w:rFonts w:ascii="Arial" w:eastAsia="Arial" w:hAnsi="Arial" w:cs="Arial"/>
        </w:rPr>
        <w:t>em</w:t>
      </w:r>
      <w:r w:rsidR="00DD1108" w:rsidRPr="00D479AF">
        <w:rPr>
          <w:rFonts w:ascii="Arial" w:eastAsia="Arial" w:hAnsi="Arial" w:cs="Arial"/>
        </w:rPr>
        <w:t xml:space="preserve"> vidro plano</w:t>
      </w:r>
      <w:r w:rsidR="008C3AE0">
        <w:rPr>
          <w:rFonts w:ascii="Arial" w:eastAsia="Arial" w:hAnsi="Arial" w:cs="Arial"/>
        </w:rPr>
        <w:t>,</w:t>
      </w:r>
      <w:r w:rsidR="00DD1108" w:rsidRPr="00D479AF">
        <w:rPr>
          <w:rFonts w:ascii="Arial" w:eastAsia="Arial" w:hAnsi="Arial" w:cs="Arial"/>
        </w:rPr>
        <w:t xml:space="preserve"> temperado</w:t>
      </w:r>
      <w:r w:rsidR="008C3AE0">
        <w:rPr>
          <w:rFonts w:ascii="Arial" w:eastAsia="Arial" w:hAnsi="Arial" w:cs="Arial"/>
        </w:rPr>
        <w:t xml:space="preserve"> e </w:t>
      </w:r>
      <w:r w:rsidR="00DD1108" w:rsidRPr="00D479AF">
        <w:rPr>
          <w:rFonts w:ascii="Arial" w:eastAsia="Arial" w:hAnsi="Arial" w:cs="Arial"/>
        </w:rPr>
        <w:t xml:space="preserve">transparente. </w:t>
      </w:r>
      <w:r w:rsidR="008C3AE0">
        <w:rPr>
          <w:rFonts w:ascii="Arial" w:eastAsia="Arial" w:hAnsi="Arial" w:cs="Arial"/>
        </w:rPr>
        <w:t>D</w:t>
      </w:r>
      <w:r w:rsidR="00DD1108" w:rsidRPr="00D479AF">
        <w:rPr>
          <w:rFonts w:ascii="Arial" w:eastAsia="Arial" w:hAnsi="Arial" w:cs="Arial"/>
        </w:rPr>
        <w:t>ever</w:t>
      </w:r>
      <w:r w:rsidR="008C3AE0">
        <w:rPr>
          <w:rFonts w:ascii="Arial" w:eastAsia="Arial" w:hAnsi="Arial" w:cs="Arial"/>
        </w:rPr>
        <w:t>ão</w:t>
      </w:r>
      <w:r w:rsidR="00DD1108" w:rsidRPr="00D479AF">
        <w:rPr>
          <w:rFonts w:ascii="Arial" w:eastAsia="Arial" w:hAnsi="Arial" w:cs="Arial"/>
        </w:rPr>
        <w:t xml:space="preserve"> possuir sistema de dissipação de calor</w:t>
      </w:r>
      <w:r w:rsidR="008C3AE0">
        <w:rPr>
          <w:rFonts w:ascii="Arial" w:eastAsia="Arial" w:hAnsi="Arial" w:cs="Arial"/>
        </w:rPr>
        <w:t>,</w:t>
      </w:r>
      <w:r w:rsidR="00DD1108" w:rsidRPr="00D479AF">
        <w:rPr>
          <w:rFonts w:ascii="Arial" w:eastAsia="Arial" w:hAnsi="Arial" w:cs="Arial"/>
        </w:rPr>
        <w:t xml:space="preserve"> por meio de aletas expostas ao tempo</w:t>
      </w:r>
      <w:r w:rsidR="008C3AE0">
        <w:rPr>
          <w:rFonts w:ascii="Arial" w:eastAsia="Arial" w:hAnsi="Arial" w:cs="Arial"/>
        </w:rPr>
        <w:t>,</w:t>
      </w:r>
      <w:r w:rsidR="00DD1108" w:rsidRPr="00D479AF">
        <w:rPr>
          <w:rFonts w:ascii="Arial" w:eastAsia="Arial" w:hAnsi="Arial" w:cs="Arial"/>
        </w:rPr>
        <w:t xml:space="preserve"> para devida troca térmica. Es</w:t>
      </w:r>
      <w:r w:rsidR="008C3AE0">
        <w:rPr>
          <w:rFonts w:ascii="Arial" w:eastAsia="Arial" w:hAnsi="Arial" w:cs="Arial"/>
        </w:rPr>
        <w:t>s</w:t>
      </w:r>
      <w:r w:rsidR="00DD1108" w:rsidRPr="00D479AF">
        <w:rPr>
          <w:rFonts w:ascii="Arial" w:eastAsia="Arial" w:hAnsi="Arial" w:cs="Arial"/>
        </w:rPr>
        <w:t xml:space="preserve">as aletas deverão formar uma única peça com a superfície </w:t>
      </w:r>
      <w:r w:rsidR="008C3AE0">
        <w:rPr>
          <w:rFonts w:ascii="Arial" w:eastAsia="Arial" w:hAnsi="Arial" w:cs="Arial"/>
        </w:rPr>
        <w:t>para a</w:t>
      </w:r>
      <w:r w:rsidR="00AC568C">
        <w:rPr>
          <w:rFonts w:ascii="Arial" w:eastAsia="Arial" w:hAnsi="Arial" w:cs="Arial"/>
        </w:rPr>
        <w:t xml:space="preserve"> devida</w:t>
      </w:r>
      <w:r w:rsidR="00DD1108" w:rsidRPr="00D479AF">
        <w:rPr>
          <w:rFonts w:ascii="Arial" w:eastAsia="Arial" w:hAnsi="Arial" w:cs="Arial"/>
        </w:rPr>
        <w:t xml:space="preserve"> i</w:t>
      </w:r>
      <w:r w:rsidR="00CC2229">
        <w:rPr>
          <w:rFonts w:ascii="Arial" w:eastAsia="Arial" w:hAnsi="Arial" w:cs="Arial"/>
        </w:rPr>
        <w:t>nstala</w:t>
      </w:r>
      <w:r w:rsidR="008C3AE0">
        <w:rPr>
          <w:rFonts w:ascii="Arial" w:eastAsia="Arial" w:hAnsi="Arial" w:cs="Arial"/>
        </w:rPr>
        <w:t>ção</w:t>
      </w:r>
      <w:r w:rsidR="00CC2229">
        <w:rPr>
          <w:rFonts w:ascii="Arial" w:eastAsia="Arial" w:hAnsi="Arial" w:cs="Arial"/>
        </w:rPr>
        <w:t xml:space="preserve"> </w:t>
      </w:r>
      <w:r w:rsidR="008C3AE0">
        <w:rPr>
          <w:rFonts w:ascii="Arial" w:eastAsia="Arial" w:hAnsi="Arial" w:cs="Arial"/>
        </w:rPr>
        <w:t>das placas de</w:t>
      </w:r>
      <w:r w:rsidR="00CC2229">
        <w:rPr>
          <w:rFonts w:ascii="Arial" w:eastAsia="Arial" w:hAnsi="Arial" w:cs="Arial"/>
        </w:rPr>
        <w:t xml:space="preserve"> LED</w:t>
      </w:r>
      <w:r w:rsidR="00DD1108" w:rsidRPr="00D479AF">
        <w:rPr>
          <w:rFonts w:ascii="Arial" w:eastAsia="Arial" w:hAnsi="Arial" w:cs="Arial"/>
        </w:rPr>
        <w:t xml:space="preserve">. </w:t>
      </w:r>
      <w:r w:rsidR="00CC2229" w:rsidRPr="00D479AF">
        <w:rPr>
          <w:rFonts w:ascii="Arial" w:eastAsia="Arial" w:hAnsi="Arial" w:cs="Arial"/>
        </w:rPr>
        <w:t>A</w:t>
      </w:r>
      <w:r w:rsidR="00DD1108" w:rsidRPr="00D479AF">
        <w:rPr>
          <w:rFonts w:ascii="Arial" w:eastAsia="Arial" w:hAnsi="Arial" w:cs="Arial"/>
        </w:rPr>
        <w:t xml:space="preserve"> fixação da luminária</w:t>
      </w:r>
      <w:r w:rsidR="008C3AE0">
        <w:rPr>
          <w:rFonts w:ascii="Arial" w:eastAsia="Arial" w:hAnsi="Arial" w:cs="Arial"/>
        </w:rPr>
        <w:t xml:space="preserve">, tipo pétala, </w:t>
      </w:r>
      <w:r w:rsidR="00DD1108" w:rsidRPr="00D479AF">
        <w:rPr>
          <w:rFonts w:ascii="Arial" w:eastAsia="Arial" w:hAnsi="Arial" w:cs="Arial"/>
        </w:rPr>
        <w:t>deverá ter diâmetro externo de 48,3</w:t>
      </w:r>
      <w:r w:rsidR="008C3AE0">
        <w:rPr>
          <w:rFonts w:ascii="Arial" w:eastAsia="Arial" w:hAnsi="Arial" w:cs="Arial"/>
        </w:rPr>
        <w:t xml:space="preserve"> </w:t>
      </w:r>
      <w:r w:rsidR="00DD1108" w:rsidRPr="00D479AF">
        <w:rPr>
          <w:rFonts w:ascii="Arial" w:eastAsia="Arial" w:hAnsi="Arial" w:cs="Arial"/>
        </w:rPr>
        <w:t>mm a 60,3</w:t>
      </w:r>
      <w:r w:rsidR="008C3AE0">
        <w:rPr>
          <w:rFonts w:ascii="Arial" w:eastAsia="Arial" w:hAnsi="Arial" w:cs="Arial"/>
        </w:rPr>
        <w:t xml:space="preserve"> </w:t>
      </w:r>
      <w:r w:rsidR="00DD1108" w:rsidRPr="00D479AF">
        <w:rPr>
          <w:rFonts w:ascii="Arial" w:eastAsia="Arial" w:hAnsi="Arial" w:cs="Arial"/>
        </w:rPr>
        <w:t>m</w:t>
      </w:r>
      <w:r w:rsidR="00CC2229">
        <w:rPr>
          <w:rFonts w:ascii="Arial" w:eastAsia="Arial" w:hAnsi="Arial" w:cs="Arial"/>
        </w:rPr>
        <w:t xml:space="preserve">m. </w:t>
      </w:r>
    </w:p>
    <w:p w14:paraId="2150295A" w14:textId="78929EA4" w:rsidR="00E93816" w:rsidRDefault="00E83024" w:rsidP="00E93816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material supra descrito </w:t>
      </w:r>
      <w:r w:rsidR="00DD1108" w:rsidRPr="00D479AF">
        <w:rPr>
          <w:rFonts w:ascii="Arial" w:eastAsia="Arial" w:hAnsi="Arial" w:cs="Arial"/>
        </w:rPr>
        <w:t>deverá ter tensão nominal ent</w:t>
      </w:r>
      <w:r w:rsidR="00CC2229">
        <w:rPr>
          <w:rFonts w:ascii="Arial" w:eastAsia="Arial" w:hAnsi="Arial" w:cs="Arial"/>
        </w:rPr>
        <w:t>re 90 a 305</w:t>
      </w:r>
      <w:r w:rsidR="008C3AE0">
        <w:rPr>
          <w:rFonts w:ascii="Arial" w:eastAsia="Arial" w:hAnsi="Arial" w:cs="Arial"/>
        </w:rPr>
        <w:t xml:space="preserve"> </w:t>
      </w:r>
      <w:proofErr w:type="spellStart"/>
      <w:r w:rsidR="008C3AE0">
        <w:rPr>
          <w:rFonts w:ascii="Arial" w:eastAsia="Arial" w:hAnsi="Arial" w:cs="Arial"/>
        </w:rPr>
        <w:t>V</w:t>
      </w:r>
      <w:r w:rsidR="00CC2229">
        <w:rPr>
          <w:rFonts w:ascii="Arial" w:eastAsia="Arial" w:hAnsi="Arial" w:cs="Arial"/>
        </w:rPr>
        <w:t>ac</w:t>
      </w:r>
      <w:proofErr w:type="spellEnd"/>
      <w:r w:rsidR="00CC2229">
        <w:rPr>
          <w:rFonts w:ascii="Arial" w:eastAsia="Arial" w:hAnsi="Arial" w:cs="Arial"/>
        </w:rPr>
        <w:t xml:space="preserve"> e frequência de </w:t>
      </w:r>
      <w:r w:rsidR="00DD1108" w:rsidRPr="00D479AF">
        <w:rPr>
          <w:rFonts w:ascii="Arial" w:eastAsia="Arial" w:hAnsi="Arial" w:cs="Arial"/>
        </w:rPr>
        <w:t>50/60</w:t>
      </w:r>
      <w:r w:rsidR="008C3AE0">
        <w:rPr>
          <w:rFonts w:ascii="Arial" w:eastAsia="Arial" w:hAnsi="Arial" w:cs="Arial"/>
        </w:rPr>
        <w:t xml:space="preserve"> </w:t>
      </w:r>
      <w:proofErr w:type="spellStart"/>
      <w:r w:rsidR="00DD1108" w:rsidRPr="00D479AF">
        <w:rPr>
          <w:rFonts w:ascii="Arial" w:eastAsia="Arial" w:hAnsi="Arial" w:cs="Arial"/>
        </w:rPr>
        <w:t>hz</w:t>
      </w:r>
      <w:proofErr w:type="spellEnd"/>
      <w:r w:rsidR="00441D88">
        <w:rPr>
          <w:rFonts w:ascii="Arial" w:eastAsia="Arial" w:hAnsi="Arial" w:cs="Arial"/>
        </w:rPr>
        <w:t xml:space="preserve">, </w:t>
      </w:r>
      <w:r w:rsidR="00DD1108" w:rsidRPr="00D479AF">
        <w:rPr>
          <w:rFonts w:ascii="Arial" w:eastAsia="Arial" w:hAnsi="Arial" w:cs="Arial"/>
        </w:rPr>
        <w:t xml:space="preserve">sistema de vedação </w:t>
      </w:r>
      <w:r w:rsidR="008C3AE0">
        <w:rPr>
          <w:rFonts w:ascii="Arial" w:eastAsia="Arial" w:hAnsi="Arial" w:cs="Arial"/>
        </w:rPr>
        <w:t>em</w:t>
      </w:r>
      <w:r w:rsidR="00DD1108" w:rsidRPr="00D479AF">
        <w:rPr>
          <w:rFonts w:ascii="Arial" w:eastAsia="Arial" w:hAnsi="Arial" w:cs="Arial"/>
        </w:rPr>
        <w:t xml:space="preserve"> </w:t>
      </w:r>
      <w:proofErr w:type="spellStart"/>
      <w:r w:rsidR="00DD1108" w:rsidRPr="008C3AE0">
        <w:rPr>
          <w:rFonts w:ascii="Arial" w:eastAsia="Arial" w:hAnsi="Arial" w:cs="Arial"/>
          <w:i/>
          <w:iCs/>
        </w:rPr>
        <w:t>gasket</w:t>
      </w:r>
      <w:proofErr w:type="spellEnd"/>
      <w:r w:rsidR="00DD1108" w:rsidRPr="00D479AF">
        <w:rPr>
          <w:rFonts w:ascii="Arial" w:eastAsia="Arial" w:hAnsi="Arial" w:cs="Arial"/>
        </w:rPr>
        <w:t xml:space="preserve">, resistente </w:t>
      </w:r>
      <w:r w:rsidR="00D66E68">
        <w:rPr>
          <w:rFonts w:ascii="Arial" w:eastAsia="Arial" w:hAnsi="Arial" w:cs="Arial"/>
        </w:rPr>
        <w:t>a</w:t>
      </w:r>
      <w:r w:rsidR="00DD1108" w:rsidRPr="00D479AF">
        <w:rPr>
          <w:rFonts w:ascii="Arial" w:eastAsia="Arial" w:hAnsi="Arial" w:cs="Arial"/>
        </w:rPr>
        <w:t xml:space="preserve"> altas temperaturas</w:t>
      </w:r>
      <w:r w:rsidR="001C1838">
        <w:rPr>
          <w:rFonts w:ascii="Arial" w:eastAsia="Arial" w:hAnsi="Arial" w:cs="Arial"/>
        </w:rPr>
        <w:t xml:space="preserve">, </w:t>
      </w:r>
      <w:r w:rsidR="00DD1108" w:rsidRPr="00D479AF">
        <w:rPr>
          <w:rFonts w:ascii="Arial" w:eastAsia="Arial" w:hAnsi="Arial" w:cs="Arial"/>
        </w:rPr>
        <w:t>distorção harmônica menor ou igual a 20%</w:t>
      </w:r>
      <w:r w:rsidR="00E93816">
        <w:rPr>
          <w:rFonts w:ascii="Arial" w:eastAsia="Arial" w:hAnsi="Arial" w:cs="Arial"/>
        </w:rPr>
        <w:t xml:space="preserve">, </w:t>
      </w:r>
      <w:r w:rsidR="00DD1108" w:rsidRPr="00D479AF">
        <w:rPr>
          <w:rFonts w:ascii="Arial" w:eastAsia="Arial" w:hAnsi="Arial" w:cs="Arial"/>
        </w:rPr>
        <w:t>fator de potência maior ou igual a 0,95</w:t>
      </w:r>
      <w:r w:rsidR="00E93816">
        <w:rPr>
          <w:rFonts w:ascii="Arial" w:eastAsia="Arial" w:hAnsi="Arial" w:cs="Arial"/>
        </w:rPr>
        <w:t xml:space="preserve">, </w:t>
      </w:r>
      <w:r w:rsidR="00DD1108" w:rsidRPr="00D479AF">
        <w:rPr>
          <w:rFonts w:ascii="Arial" w:eastAsia="Arial" w:hAnsi="Arial" w:cs="Arial"/>
        </w:rPr>
        <w:t>eficiência luminosa de no mínimo 150 lúmens por watt</w:t>
      </w:r>
      <w:r w:rsidR="0046641B">
        <w:rPr>
          <w:rFonts w:ascii="Arial" w:eastAsia="Arial" w:hAnsi="Arial" w:cs="Arial"/>
        </w:rPr>
        <w:t xml:space="preserve">, </w:t>
      </w:r>
      <w:r w:rsidR="00DD1108" w:rsidRPr="00D479AF">
        <w:rPr>
          <w:rFonts w:ascii="Arial" w:eastAsia="Arial" w:hAnsi="Arial" w:cs="Arial"/>
        </w:rPr>
        <w:t xml:space="preserve">fluxo luminoso total mínimo de 18000 lumens, temperatura de cor do </w:t>
      </w:r>
      <w:r w:rsidR="00CC2229">
        <w:rPr>
          <w:rFonts w:ascii="Arial" w:eastAsia="Arial" w:hAnsi="Arial" w:cs="Arial"/>
        </w:rPr>
        <w:t xml:space="preserve">LED </w:t>
      </w:r>
      <w:r w:rsidR="00DD1108" w:rsidRPr="00D479AF">
        <w:rPr>
          <w:rFonts w:ascii="Arial" w:eastAsia="Arial" w:hAnsi="Arial" w:cs="Arial"/>
        </w:rPr>
        <w:t>de 5.000</w:t>
      </w:r>
      <w:r w:rsidR="00E93816">
        <w:rPr>
          <w:rFonts w:ascii="Arial" w:eastAsia="Arial" w:hAnsi="Arial" w:cs="Arial"/>
        </w:rPr>
        <w:t xml:space="preserve"> K</w:t>
      </w:r>
      <w:r w:rsidR="0046641B">
        <w:rPr>
          <w:rFonts w:ascii="Arial" w:eastAsia="Arial" w:hAnsi="Arial" w:cs="Arial"/>
        </w:rPr>
        <w:t xml:space="preserve"> e</w:t>
      </w:r>
      <w:r w:rsidR="00E93816">
        <w:rPr>
          <w:rFonts w:ascii="Arial" w:eastAsia="Arial" w:hAnsi="Arial" w:cs="Arial"/>
        </w:rPr>
        <w:t xml:space="preserve"> v</w:t>
      </w:r>
      <w:r w:rsidR="00DD1108" w:rsidRPr="00D479AF">
        <w:rPr>
          <w:rFonts w:ascii="Arial" w:eastAsia="Arial" w:hAnsi="Arial" w:cs="Arial"/>
        </w:rPr>
        <w:t xml:space="preserve">ida útil de no mínimo 60.000 horas, com no máximo 30% de depreciação do seu fluxo luminoso inicial. </w:t>
      </w:r>
    </w:p>
    <w:p w14:paraId="018E9ED0" w14:textId="08B3ADAB" w:rsidR="00DD1108" w:rsidRDefault="00DD1108" w:rsidP="00E93816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 w:rsidRPr="00D479AF">
        <w:rPr>
          <w:rFonts w:ascii="Arial" w:eastAsia="Arial" w:hAnsi="Arial" w:cs="Arial"/>
        </w:rPr>
        <w:t xml:space="preserve">É obrigatório </w:t>
      </w:r>
      <w:r w:rsidR="00D66E68">
        <w:rPr>
          <w:rFonts w:ascii="Arial" w:eastAsia="Arial" w:hAnsi="Arial" w:cs="Arial"/>
        </w:rPr>
        <w:t>IP</w:t>
      </w:r>
      <w:r w:rsidRPr="00D479AF">
        <w:rPr>
          <w:rFonts w:ascii="Arial" w:eastAsia="Arial" w:hAnsi="Arial" w:cs="Arial"/>
        </w:rPr>
        <w:t xml:space="preserve">66 </w:t>
      </w:r>
      <w:r w:rsidR="00D66E68">
        <w:rPr>
          <w:rFonts w:ascii="Arial" w:eastAsia="Arial" w:hAnsi="Arial" w:cs="Arial"/>
        </w:rPr>
        <w:t xml:space="preserve">(índice de proteção) </w:t>
      </w:r>
      <w:r w:rsidRPr="00D479AF">
        <w:rPr>
          <w:rFonts w:ascii="Arial" w:eastAsia="Arial" w:hAnsi="Arial" w:cs="Arial"/>
        </w:rPr>
        <w:t>para o corpo óptico e alojamento dos equipamentos auxiliares. Todo o conjunto deverá possuir pintura eletrostática poliéster polimerizada na cor branca</w:t>
      </w:r>
      <w:r w:rsidR="00D66E68">
        <w:rPr>
          <w:rFonts w:ascii="Arial" w:eastAsia="Arial" w:hAnsi="Arial" w:cs="Arial"/>
        </w:rPr>
        <w:t xml:space="preserve"> e t</w:t>
      </w:r>
      <w:r w:rsidRPr="00D479AF">
        <w:rPr>
          <w:rFonts w:ascii="Arial" w:eastAsia="Arial" w:hAnsi="Arial" w:cs="Arial"/>
        </w:rPr>
        <w:t>odas as luminárias devem ser cadastradas no Inmetro, atendendo o formato de regulamentação para a certificação voluntária, da portaria nº20.</w:t>
      </w:r>
    </w:p>
    <w:p w14:paraId="1F798553" w14:textId="4D7D2B59" w:rsidR="009E3342" w:rsidRDefault="009E3342" w:rsidP="009E3342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32" w:name="_Toc31962997"/>
      <w:bookmarkStart w:id="33" w:name="_Toc35004505"/>
      <w:r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4.</w:t>
      </w:r>
      <w:r w:rsidR="003927C9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245228">
        <w:rPr>
          <w:rFonts w:ascii="Arial" w:hAnsi="Arial" w:cs="Arial"/>
          <w:b/>
          <w:color w:val="000000" w:themeColor="text1"/>
          <w:sz w:val="22"/>
          <w:szCs w:val="22"/>
        </w:rPr>
        <w:t xml:space="preserve">-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Brinquedo</w:t>
      </w:r>
      <w:bookmarkEnd w:id="32"/>
      <w:bookmarkEnd w:id="33"/>
    </w:p>
    <w:p w14:paraId="5DDE756F" w14:textId="28185B98" w:rsidR="005434FC" w:rsidRDefault="005434FC" w:rsidP="005434FC">
      <w:pPr>
        <w:spacing w:after="0" w:line="360" w:lineRule="auto"/>
        <w:ind w:firstLine="709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 brinquedo deverá</w:t>
      </w:r>
      <w:r w:rsidR="009E3342" w:rsidRPr="009E3342">
        <w:rPr>
          <w:rFonts w:ascii="Arial" w:hAnsi="Arial" w:cs="Arial"/>
          <w:szCs w:val="20"/>
        </w:rPr>
        <w:t xml:space="preserve"> conter laudo de segurança</w:t>
      </w:r>
      <w:r>
        <w:rPr>
          <w:rFonts w:ascii="Arial" w:hAnsi="Arial" w:cs="Arial"/>
          <w:szCs w:val="20"/>
        </w:rPr>
        <w:t>,</w:t>
      </w:r>
      <w:r w:rsidR="009E3342" w:rsidRPr="009E3342">
        <w:rPr>
          <w:rFonts w:ascii="Arial" w:hAnsi="Arial" w:cs="Arial"/>
          <w:szCs w:val="20"/>
        </w:rPr>
        <w:t xml:space="preserve"> conforme NBR 16071 (ABNT, 2012)</w:t>
      </w:r>
      <w:r>
        <w:rPr>
          <w:rFonts w:ascii="Arial" w:hAnsi="Arial" w:cs="Arial"/>
          <w:szCs w:val="20"/>
        </w:rPr>
        <w:t>,</w:t>
      </w:r>
      <w:r w:rsidR="009E3342" w:rsidRPr="009E3342">
        <w:rPr>
          <w:rFonts w:ascii="Arial" w:hAnsi="Arial" w:cs="Arial"/>
          <w:szCs w:val="20"/>
        </w:rPr>
        <w:t xml:space="preserve"> bem como ART do profissional responsável pelos equipamentos e instalação</w:t>
      </w:r>
      <w:r>
        <w:rPr>
          <w:rFonts w:ascii="Arial" w:hAnsi="Arial" w:cs="Arial"/>
          <w:szCs w:val="20"/>
        </w:rPr>
        <w:t xml:space="preserve"> e</w:t>
      </w:r>
      <w:r w:rsidR="009E3342" w:rsidRPr="009E3342">
        <w:rPr>
          <w:rFonts w:ascii="Arial" w:hAnsi="Arial" w:cs="Arial"/>
          <w:szCs w:val="20"/>
        </w:rPr>
        <w:t xml:space="preserve"> selo de segurança do INMETRO.</w:t>
      </w:r>
      <w:r>
        <w:rPr>
          <w:rFonts w:ascii="Arial" w:hAnsi="Arial" w:cs="Arial"/>
          <w:szCs w:val="20"/>
        </w:rPr>
        <w:t xml:space="preserve"> </w:t>
      </w:r>
    </w:p>
    <w:p w14:paraId="40AC46B1" w14:textId="0FA0BFC3" w:rsidR="00865E38" w:rsidRPr="005434FC" w:rsidRDefault="00434422" w:rsidP="005434FC">
      <w:pPr>
        <w:spacing w:after="0" w:line="360" w:lineRule="auto"/>
        <w:ind w:firstLine="709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Cs/>
          <w:color w:val="000000" w:themeColor="text1"/>
        </w:rPr>
        <w:t xml:space="preserve">O playground modular será de madeira tratada, contendo 01 (um) balanço duplo, 01 (um) escorregador, 01 (uma) escalada de corda, 01 (uma) rampa de escalada, 01 (uma) escada tradicional e 01 (uma) ponte pênsil, conforme apresentado </w:t>
      </w:r>
      <w:r w:rsidR="000878AB">
        <w:rPr>
          <w:rFonts w:ascii="Arial" w:hAnsi="Arial" w:cs="Arial"/>
          <w:bCs/>
          <w:color w:val="000000" w:themeColor="text1"/>
        </w:rPr>
        <w:t>na imagem 04.</w:t>
      </w:r>
    </w:p>
    <w:p w14:paraId="06783B07" w14:textId="77777777" w:rsidR="005434FC" w:rsidRDefault="005434FC" w:rsidP="008B4DA2">
      <w:pPr>
        <w:pStyle w:val="Legenda"/>
        <w:spacing w:after="0"/>
        <w:jc w:val="center"/>
        <w:rPr>
          <w:rFonts w:ascii="Arial" w:hAnsi="Arial" w:cs="Arial"/>
          <w:i w:val="0"/>
          <w:color w:val="auto"/>
          <w:sz w:val="22"/>
          <w:szCs w:val="22"/>
        </w:rPr>
      </w:pPr>
    </w:p>
    <w:p w14:paraId="741EDB22" w14:textId="5E775835" w:rsidR="00865E38" w:rsidRDefault="001840B6" w:rsidP="00765359">
      <w:pPr>
        <w:pStyle w:val="Legenda"/>
        <w:spacing w:after="0"/>
        <w:jc w:val="center"/>
        <w:rPr>
          <w:rFonts w:ascii="Arial" w:hAnsi="Arial" w:cs="Arial"/>
          <w:i w:val="0"/>
          <w:color w:val="000000" w:themeColor="text1"/>
          <w:sz w:val="22"/>
          <w:szCs w:val="22"/>
        </w:rPr>
      </w:pPr>
      <w:r>
        <w:rPr>
          <w:rFonts w:ascii="Arial" w:hAnsi="Arial" w:cs="Arial"/>
          <w:i w:val="0"/>
          <w:color w:val="auto"/>
          <w:sz w:val="22"/>
          <w:szCs w:val="22"/>
        </w:rPr>
        <w:t>Imagem 04</w:t>
      </w:r>
      <w:r w:rsidR="00865E38" w:rsidRPr="00AE008A">
        <w:rPr>
          <w:rFonts w:ascii="Arial" w:hAnsi="Arial" w:cs="Arial"/>
          <w:i w:val="0"/>
          <w:color w:val="auto"/>
          <w:sz w:val="22"/>
          <w:szCs w:val="22"/>
        </w:rPr>
        <w:t xml:space="preserve"> – </w:t>
      </w:r>
      <w:r w:rsidR="00AE008A" w:rsidRPr="00AE008A">
        <w:rPr>
          <w:rFonts w:ascii="Arial" w:hAnsi="Arial" w:cs="Arial"/>
          <w:i w:val="0"/>
          <w:color w:val="000000" w:themeColor="text1"/>
          <w:sz w:val="22"/>
          <w:szCs w:val="22"/>
        </w:rPr>
        <w:t>Playground modular</w:t>
      </w:r>
    </w:p>
    <w:p w14:paraId="237FD9A6" w14:textId="77777777" w:rsidR="00765359" w:rsidRPr="00765359" w:rsidRDefault="00765359" w:rsidP="00765359">
      <w:pPr>
        <w:spacing w:after="0" w:line="240" w:lineRule="auto"/>
      </w:pPr>
    </w:p>
    <w:p w14:paraId="3490B7A9" w14:textId="49F21E6A" w:rsidR="00865E38" w:rsidRDefault="0002330A" w:rsidP="0002330A">
      <w:pPr>
        <w:spacing w:after="0" w:line="240" w:lineRule="auto"/>
        <w:jc w:val="center"/>
      </w:pPr>
      <w:r w:rsidRPr="0002330A">
        <w:rPr>
          <w:noProof/>
          <w:lang w:eastAsia="pt-BR"/>
        </w:rPr>
        <w:drawing>
          <wp:inline distT="0" distB="0" distL="0" distR="0" wp14:anchorId="7F781D45" wp14:editId="2E7AC178">
            <wp:extent cx="4680000" cy="2520000"/>
            <wp:effectExtent l="0" t="0" r="6350" b="0"/>
            <wp:docPr id="7" name="Imagem 7" descr="C:\Users\Fernanda Medeiros.DESKTOP-TAN5A5C\Pictures\casa-do-tarzan-em-L-k-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 Medeiros.DESKTOP-TAN5A5C\Pictures\casa-do-tarzan-em-L-k-0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17" b="10633"/>
                    <a:stretch/>
                  </pic:blipFill>
                  <pic:spPr bwMode="auto"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CA372" w14:textId="77777777" w:rsidR="00897657" w:rsidRDefault="00897657" w:rsidP="00897657">
      <w:pPr>
        <w:spacing w:after="0" w:line="360" w:lineRule="auto"/>
        <w:jc w:val="center"/>
      </w:pPr>
    </w:p>
    <w:p w14:paraId="246E23F6" w14:textId="77568676" w:rsidR="003178BB" w:rsidRDefault="003178BB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34" w:name="_Toc31963002"/>
      <w:bookmarkStart w:id="35" w:name="_Toc35004506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4.</w:t>
      </w:r>
      <w:r w:rsidR="003927C9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– Serviços Complementares</w:t>
      </w:r>
      <w:bookmarkEnd w:id="34"/>
      <w:bookmarkEnd w:id="35"/>
    </w:p>
    <w:p w14:paraId="10BEF6FE" w14:textId="0CEA7CE2" w:rsidR="009E3342" w:rsidRPr="008B4DA2" w:rsidRDefault="009E3342" w:rsidP="008B4DA2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36" w:name="_Toc31963003"/>
      <w:bookmarkStart w:id="37" w:name="_Toc35004507"/>
      <w:r w:rsidRPr="008B4DA2">
        <w:rPr>
          <w:rFonts w:ascii="Arial" w:hAnsi="Arial" w:cs="Arial"/>
          <w:b/>
        </w:rPr>
        <w:t>4.</w:t>
      </w:r>
      <w:r w:rsidR="003927C9">
        <w:rPr>
          <w:rFonts w:ascii="Arial" w:hAnsi="Arial" w:cs="Arial"/>
          <w:b/>
        </w:rPr>
        <w:t>6</w:t>
      </w:r>
      <w:r w:rsidR="007C3AC8" w:rsidRPr="008B4DA2">
        <w:rPr>
          <w:rFonts w:ascii="Arial" w:hAnsi="Arial" w:cs="Arial"/>
          <w:b/>
        </w:rPr>
        <w:t>.1</w:t>
      </w:r>
      <w:r w:rsidRPr="008B4DA2">
        <w:rPr>
          <w:rFonts w:ascii="Arial" w:hAnsi="Arial" w:cs="Arial"/>
          <w:b/>
        </w:rPr>
        <w:t xml:space="preserve"> – Lixeiras</w:t>
      </w:r>
      <w:bookmarkEnd w:id="36"/>
      <w:bookmarkEnd w:id="37"/>
    </w:p>
    <w:p w14:paraId="5C644148" w14:textId="53A1505D" w:rsidR="00DD03B0" w:rsidRDefault="00DD03B0" w:rsidP="00DD03B0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Lixeiras </w:t>
      </w:r>
      <w:r w:rsidR="00D665E3">
        <w:rPr>
          <w:rFonts w:ascii="Arial" w:hAnsi="Arial" w:cs="Arial"/>
        </w:rPr>
        <w:t>com poste</w:t>
      </w:r>
      <w:r>
        <w:rPr>
          <w:rFonts w:ascii="Arial" w:hAnsi="Arial" w:cs="Arial"/>
        </w:rPr>
        <w:t xml:space="preserve">, na cor </w:t>
      </w:r>
      <w:r w:rsidR="009C75C2">
        <w:rPr>
          <w:rFonts w:ascii="Arial" w:hAnsi="Arial" w:cs="Arial"/>
        </w:rPr>
        <w:t>azul</w:t>
      </w:r>
      <w:r>
        <w:rPr>
          <w:rFonts w:ascii="Arial" w:hAnsi="Arial" w:cs="Arial"/>
        </w:rPr>
        <w:t>, capacidade de 50</w:t>
      </w:r>
      <w:r w:rsidR="00015E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L.</w:t>
      </w:r>
    </w:p>
    <w:p w14:paraId="05149B0B" w14:textId="2CB79CE0" w:rsidR="00FC4131" w:rsidRDefault="00FC4131" w:rsidP="008B4DA2">
      <w:pPr>
        <w:pStyle w:val="Legenda"/>
        <w:keepNext/>
        <w:spacing w:after="0"/>
        <w:jc w:val="center"/>
        <w:rPr>
          <w:rFonts w:ascii="Arial" w:hAnsi="Arial" w:cs="Arial"/>
          <w:i w:val="0"/>
          <w:color w:val="auto"/>
          <w:sz w:val="22"/>
          <w:szCs w:val="22"/>
        </w:rPr>
      </w:pPr>
    </w:p>
    <w:p w14:paraId="4A3B7F80" w14:textId="24B5FCCA" w:rsidR="00DD03B0" w:rsidRDefault="00FC4131" w:rsidP="008B4DA2">
      <w:pPr>
        <w:pStyle w:val="Legenda"/>
        <w:keepNext/>
        <w:spacing w:after="0"/>
        <w:jc w:val="center"/>
        <w:rPr>
          <w:rFonts w:ascii="Arial" w:hAnsi="Arial" w:cs="Arial"/>
          <w:i w:val="0"/>
          <w:color w:val="auto"/>
          <w:sz w:val="22"/>
          <w:szCs w:val="22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8DADA40" wp14:editId="74AF9D0F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975600" cy="2160000"/>
            <wp:effectExtent l="0" t="0" r="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AC8">
        <w:rPr>
          <w:rFonts w:ascii="Arial" w:hAnsi="Arial" w:cs="Arial"/>
          <w:i w:val="0"/>
          <w:color w:val="auto"/>
          <w:sz w:val="22"/>
          <w:szCs w:val="22"/>
        </w:rPr>
        <w:t>Image</w:t>
      </w:r>
      <w:r w:rsidR="001840B6">
        <w:rPr>
          <w:rFonts w:ascii="Arial" w:hAnsi="Arial" w:cs="Arial"/>
          <w:i w:val="0"/>
          <w:color w:val="auto"/>
          <w:sz w:val="22"/>
          <w:szCs w:val="22"/>
        </w:rPr>
        <w:t>m 05</w:t>
      </w:r>
      <w:r w:rsidR="00DD03B0" w:rsidRPr="00DD03B0">
        <w:rPr>
          <w:rFonts w:ascii="Arial" w:hAnsi="Arial" w:cs="Arial"/>
          <w:i w:val="0"/>
          <w:color w:val="auto"/>
          <w:sz w:val="22"/>
          <w:szCs w:val="22"/>
        </w:rPr>
        <w:t xml:space="preserve"> – </w:t>
      </w:r>
      <w:r w:rsidR="00DD03B0">
        <w:rPr>
          <w:rFonts w:ascii="Arial" w:hAnsi="Arial" w:cs="Arial"/>
          <w:i w:val="0"/>
          <w:color w:val="auto"/>
          <w:sz w:val="22"/>
          <w:szCs w:val="22"/>
        </w:rPr>
        <w:t>Lixeira</w:t>
      </w:r>
    </w:p>
    <w:p w14:paraId="28A44D89" w14:textId="4581EEE1" w:rsidR="008B4DA2" w:rsidRDefault="008B4DA2" w:rsidP="008B4DA2">
      <w:pPr>
        <w:spacing w:after="0" w:line="240" w:lineRule="auto"/>
        <w:jc w:val="center"/>
        <w:rPr>
          <w:rFonts w:ascii="Arial" w:hAnsi="Arial" w:cs="Arial"/>
          <w:noProof/>
          <w:lang w:eastAsia="pt-BR"/>
        </w:rPr>
      </w:pPr>
    </w:p>
    <w:p w14:paraId="299813C7" w14:textId="72884EBA" w:rsidR="00DD03B0" w:rsidRDefault="00DD03B0" w:rsidP="00DD03B0">
      <w:pPr>
        <w:jc w:val="center"/>
        <w:rPr>
          <w:rFonts w:ascii="Arial" w:hAnsi="Arial" w:cs="Arial"/>
        </w:rPr>
      </w:pPr>
    </w:p>
    <w:p w14:paraId="0E3C5E80" w14:textId="26366770" w:rsidR="009E3342" w:rsidRPr="008B4DA2" w:rsidRDefault="009E3342" w:rsidP="008B4DA2">
      <w:pPr>
        <w:spacing w:after="0" w:line="360" w:lineRule="auto"/>
        <w:ind w:firstLine="709"/>
        <w:outlineLvl w:val="2"/>
        <w:rPr>
          <w:rFonts w:ascii="Arial" w:hAnsi="Arial" w:cs="Arial"/>
          <w:b/>
        </w:rPr>
      </w:pPr>
      <w:bookmarkStart w:id="38" w:name="_Toc31963004"/>
      <w:bookmarkStart w:id="39" w:name="_Toc35004508"/>
      <w:r w:rsidRPr="008B4DA2">
        <w:rPr>
          <w:rFonts w:ascii="Arial" w:hAnsi="Arial" w:cs="Arial"/>
          <w:b/>
        </w:rPr>
        <w:lastRenderedPageBreak/>
        <w:t>4.</w:t>
      </w:r>
      <w:r w:rsidR="003927C9">
        <w:rPr>
          <w:rFonts w:ascii="Arial" w:hAnsi="Arial" w:cs="Arial"/>
          <w:b/>
        </w:rPr>
        <w:t>6</w:t>
      </w:r>
      <w:r w:rsidR="007C3AC8" w:rsidRPr="008B4DA2">
        <w:rPr>
          <w:rFonts w:ascii="Arial" w:hAnsi="Arial" w:cs="Arial"/>
          <w:b/>
        </w:rPr>
        <w:t>.2</w:t>
      </w:r>
      <w:r w:rsidRPr="008B4DA2">
        <w:rPr>
          <w:rFonts w:ascii="Arial" w:hAnsi="Arial" w:cs="Arial"/>
          <w:b/>
        </w:rPr>
        <w:t xml:space="preserve"> – Banco de concreto</w:t>
      </w:r>
      <w:bookmarkEnd w:id="38"/>
      <w:bookmarkEnd w:id="39"/>
    </w:p>
    <w:p w14:paraId="7BF34E7B" w14:textId="12390E6C" w:rsidR="009E3342" w:rsidRDefault="00AD44E1" w:rsidP="009E334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Os b</w:t>
      </w:r>
      <w:r w:rsidR="009E3342" w:rsidRPr="009E3342">
        <w:rPr>
          <w:rFonts w:ascii="Arial" w:hAnsi="Arial" w:cs="Arial"/>
        </w:rPr>
        <w:t>anco</w:t>
      </w:r>
      <w:r>
        <w:rPr>
          <w:rFonts w:ascii="Arial" w:hAnsi="Arial" w:cs="Arial"/>
        </w:rPr>
        <w:t>s serão em</w:t>
      </w:r>
      <w:r w:rsidR="009E3342" w:rsidRPr="009E3342">
        <w:rPr>
          <w:rFonts w:ascii="Arial" w:hAnsi="Arial" w:cs="Arial"/>
        </w:rPr>
        <w:t xml:space="preserve"> concreto armado aparente, </w:t>
      </w:r>
      <w:proofErr w:type="spellStart"/>
      <w:r w:rsidR="009E3342" w:rsidRPr="009E3342">
        <w:rPr>
          <w:rFonts w:ascii="Arial" w:hAnsi="Arial" w:cs="Arial"/>
        </w:rPr>
        <w:t>Fck</w:t>
      </w:r>
      <w:proofErr w:type="spellEnd"/>
      <w:r w:rsidR="009E3342" w:rsidRPr="009E3342">
        <w:rPr>
          <w:rFonts w:ascii="Arial" w:hAnsi="Arial" w:cs="Arial"/>
        </w:rPr>
        <w:t xml:space="preserve">=15 MPa, </w:t>
      </w:r>
      <w:r>
        <w:rPr>
          <w:rFonts w:ascii="Arial" w:hAnsi="Arial" w:cs="Arial"/>
        </w:rPr>
        <w:t>com</w:t>
      </w:r>
      <w:r w:rsidR="009E3342" w:rsidRPr="009E3342">
        <w:rPr>
          <w:rFonts w:ascii="Arial" w:hAnsi="Arial" w:cs="Arial"/>
        </w:rPr>
        <w:t xml:space="preserve"> 45 cm de largura e altura, 7 cm de espessura e 150 cm de comprimento.</w:t>
      </w:r>
    </w:p>
    <w:p w14:paraId="336B47F7" w14:textId="1937582C" w:rsidR="000D0BDB" w:rsidRPr="000221FB" w:rsidRDefault="000D0BDB" w:rsidP="009E334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pinturas dos bancos serão </w:t>
      </w:r>
      <w:r w:rsidRPr="000221FB">
        <w:rPr>
          <w:rFonts w:ascii="Arial" w:hAnsi="Arial" w:cs="Arial"/>
        </w:rPr>
        <w:t xml:space="preserve">com tinta acrílica Suvinil, Coral ou </w:t>
      </w:r>
      <w:proofErr w:type="spellStart"/>
      <w:r w:rsidRPr="000221FB">
        <w:rPr>
          <w:rFonts w:ascii="Arial" w:hAnsi="Arial" w:cs="Arial"/>
        </w:rPr>
        <w:t>Metala</w:t>
      </w:r>
      <w:r w:rsidR="000221FB">
        <w:rPr>
          <w:rFonts w:ascii="Arial" w:hAnsi="Arial" w:cs="Arial"/>
        </w:rPr>
        <w:t>tex</w:t>
      </w:r>
      <w:proofErr w:type="spellEnd"/>
      <w:r w:rsidR="000221FB">
        <w:rPr>
          <w:rFonts w:ascii="Arial" w:hAnsi="Arial" w:cs="Arial"/>
        </w:rPr>
        <w:t>, n</w:t>
      </w:r>
      <w:r w:rsidR="001840B6">
        <w:rPr>
          <w:rFonts w:ascii="Arial" w:hAnsi="Arial" w:cs="Arial"/>
        </w:rPr>
        <w:t>a cor cinza escura, conforme a i</w:t>
      </w:r>
      <w:r w:rsidR="000221FB">
        <w:rPr>
          <w:rFonts w:ascii="Arial" w:hAnsi="Arial" w:cs="Arial"/>
        </w:rPr>
        <w:t xml:space="preserve">magem </w:t>
      </w:r>
      <w:r w:rsidR="009E018E">
        <w:rPr>
          <w:rFonts w:ascii="Arial" w:hAnsi="Arial" w:cs="Arial"/>
        </w:rPr>
        <w:t xml:space="preserve">apresentada abaixo. </w:t>
      </w:r>
    </w:p>
    <w:p w14:paraId="4016C051" w14:textId="6011C98D" w:rsidR="009E3342" w:rsidRDefault="009E3342" w:rsidP="009E3342">
      <w:pPr>
        <w:spacing w:after="0" w:line="360" w:lineRule="auto"/>
      </w:pPr>
    </w:p>
    <w:p w14:paraId="43DCB22D" w14:textId="06957124" w:rsidR="009E3342" w:rsidRDefault="001840B6" w:rsidP="00522717">
      <w:pPr>
        <w:pStyle w:val="Legenda"/>
        <w:keepNext/>
        <w:jc w:val="center"/>
        <w:rPr>
          <w:rFonts w:ascii="Arial" w:hAnsi="Arial" w:cs="Arial"/>
          <w:i w:val="0"/>
          <w:color w:val="auto"/>
          <w:sz w:val="22"/>
          <w:szCs w:val="22"/>
        </w:rPr>
      </w:pPr>
      <w:bookmarkStart w:id="40" w:name="_Toc534704257"/>
      <w:r>
        <w:rPr>
          <w:rFonts w:ascii="Arial" w:hAnsi="Arial" w:cs="Arial"/>
          <w:i w:val="0"/>
          <w:color w:val="auto"/>
          <w:sz w:val="22"/>
          <w:szCs w:val="22"/>
        </w:rPr>
        <w:t>Imagem 06</w:t>
      </w:r>
      <w:r w:rsidR="009E3342" w:rsidRPr="00DD03B0">
        <w:rPr>
          <w:rFonts w:ascii="Arial" w:hAnsi="Arial" w:cs="Arial"/>
          <w:i w:val="0"/>
          <w:color w:val="auto"/>
          <w:sz w:val="22"/>
          <w:szCs w:val="22"/>
        </w:rPr>
        <w:t xml:space="preserve"> – Banco de concreto</w:t>
      </w:r>
      <w:bookmarkEnd w:id="40"/>
    </w:p>
    <w:p w14:paraId="31CAE894" w14:textId="50494364" w:rsidR="00522717" w:rsidRPr="00522717" w:rsidRDefault="00522717" w:rsidP="00522717">
      <w:pPr>
        <w:jc w:val="center"/>
      </w:pPr>
      <w:r w:rsidRPr="000D0BDB">
        <w:rPr>
          <w:noProof/>
          <w:lang w:eastAsia="pt-BR"/>
        </w:rPr>
        <w:drawing>
          <wp:inline distT="0" distB="0" distL="0" distR="0" wp14:anchorId="25AB3410" wp14:editId="796360EA">
            <wp:extent cx="3600000" cy="1440000"/>
            <wp:effectExtent l="0" t="0" r="635" b="8255"/>
            <wp:docPr id="2" name="Imagem 2" descr="C:\Users\Fernanda Medeiros.DESKTOP-TAN5A5C\Downloads\WhatsApp Image 2020-03-05 at 14.16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 Medeiros.DESKTOP-TAN5A5C\Downloads\WhatsApp Image 2020-03-05 at 14.16.19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4426" w14:textId="77777777" w:rsidR="009E3342" w:rsidRPr="009E3342" w:rsidRDefault="009E3342" w:rsidP="00522717">
      <w:pPr>
        <w:jc w:val="center"/>
      </w:pPr>
    </w:p>
    <w:p w14:paraId="12D6FF53" w14:textId="5A743699" w:rsidR="009E3342" w:rsidRDefault="009E3342" w:rsidP="009E3342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41" w:name="_Toc31963005"/>
      <w:bookmarkStart w:id="42" w:name="_Toc35004509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4.</w:t>
      </w:r>
      <w:r w:rsidR="003927C9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="007C3AC8">
        <w:rPr>
          <w:rFonts w:ascii="Arial" w:hAnsi="Arial" w:cs="Arial"/>
          <w:b/>
          <w:color w:val="000000" w:themeColor="text1"/>
          <w:sz w:val="22"/>
          <w:szCs w:val="22"/>
        </w:rPr>
        <w:t>.3</w:t>
      </w:r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–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Limpeza geral da obra</w:t>
      </w:r>
      <w:bookmarkEnd w:id="41"/>
      <w:bookmarkEnd w:id="42"/>
    </w:p>
    <w:p w14:paraId="5F20FF85" w14:textId="25EAF052" w:rsidR="009E3342" w:rsidRPr="009E3342" w:rsidRDefault="009E3342" w:rsidP="009E3342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E3342">
        <w:rPr>
          <w:rFonts w:ascii="Arial" w:hAnsi="Arial" w:cs="Arial"/>
        </w:rPr>
        <w:t>A obra será entregue em perfeito estado de limpeza, apresentando excelente funcionamento de todas as instalações, equipamentos e aparelhos</w:t>
      </w:r>
      <w:r w:rsidR="00AE51BB">
        <w:rPr>
          <w:rFonts w:ascii="Arial" w:hAnsi="Arial" w:cs="Arial"/>
        </w:rPr>
        <w:t>.</w:t>
      </w:r>
    </w:p>
    <w:p w14:paraId="0FF77B1E" w14:textId="12EA1EBC" w:rsidR="009E3342" w:rsidRPr="009E3342" w:rsidRDefault="009E3342" w:rsidP="009E3342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E3342">
        <w:rPr>
          <w:rFonts w:ascii="Arial" w:hAnsi="Arial" w:cs="Arial"/>
        </w:rPr>
        <w:t xml:space="preserve">Todo o entulho e materiais de construção excedentes serão removidos pela Construtora para fora da obra, em local apropriado. Serão lavados ou limpos convenientemente os pisos emborrachados, de concreto e todos os elementos que compõem a construção, devendo ser removidos, cuidadosamente, os vestígios de manchas. </w:t>
      </w:r>
    </w:p>
    <w:p w14:paraId="243AF3A9" w14:textId="5482170F" w:rsidR="009E3342" w:rsidRPr="004535C4" w:rsidRDefault="009E3342" w:rsidP="009E3342">
      <w:pPr>
        <w:spacing w:after="0" w:line="360" w:lineRule="auto"/>
        <w:ind w:firstLine="708"/>
        <w:jc w:val="both"/>
        <w:rPr>
          <w:rFonts w:ascii="Arial" w:hAnsi="Arial" w:cs="Arial"/>
          <w:b/>
          <w:bCs/>
        </w:rPr>
      </w:pPr>
      <w:r w:rsidRPr="004535C4">
        <w:rPr>
          <w:rFonts w:ascii="Arial" w:hAnsi="Arial" w:cs="Arial"/>
          <w:b/>
          <w:bCs/>
        </w:rPr>
        <w:t xml:space="preserve">Para os serviços de limpeza, deverá ser tomado especial cuidado no emprego de produtos e técnicas de limpeza, evitando especialmente o uso inadequado de substâncias cáusticas e corrosivas, nos </w:t>
      </w:r>
      <w:r w:rsidR="004535C4">
        <w:rPr>
          <w:rFonts w:ascii="Arial" w:hAnsi="Arial" w:cs="Arial"/>
          <w:b/>
          <w:bCs/>
        </w:rPr>
        <w:t>pisos emborrachados</w:t>
      </w:r>
      <w:r w:rsidR="00590F50">
        <w:rPr>
          <w:rFonts w:ascii="Arial" w:hAnsi="Arial" w:cs="Arial"/>
          <w:b/>
          <w:bCs/>
        </w:rPr>
        <w:t xml:space="preserve">, </w:t>
      </w:r>
      <w:r w:rsidR="004535C4">
        <w:rPr>
          <w:rFonts w:ascii="Arial" w:hAnsi="Arial" w:cs="Arial"/>
          <w:b/>
          <w:bCs/>
        </w:rPr>
        <w:t>grama sintética</w:t>
      </w:r>
      <w:r w:rsidR="00590F50">
        <w:rPr>
          <w:rFonts w:ascii="Arial" w:hAnsi="Arial" w:cs="Arial"/>
          <w:b/>
          <w:bCs/>
        </w:rPr>
        <w:t xml:space="preserve"> e no </w:t>
      </w:r>
      <w:r w:rsidR="00590F50" w:rsidRPr="00590F50">
        <w:rPr>
          <w:rFonts w:ascii="Arial" w:hAnsi="Arial" w:cs="Arial"/>
          <w:b/>
          <w:bCs/>
          <w:i/>
          <w:iCs/>
        </w:rPr>
        <w:t>playground</w:t>
      </w:r>
      <w:r w:rsidR="00590F50">
        <w:rPr>
          <w:rFonts w:ascii="Arial" w:hAnsi="Arial" w:cs="Arial"/>
          <w:b/>
          <w:bCs/>
        </w:rPr>
        <w:t xml:space="preserve"> modular. </w:t>
      </w:r>
      <w:r w:rsidRPr="004535C4">
        <w:rPr>
          <w:rFonts w:ascii="Arial" w:hAnsi="Arial" w:cs="Arial"/>
          <w:b/>
          <w:bCs/>
        </w:rPr>
        <w:t xml:space="preserve"> </w:t>
      </w:r>
    </w:p>
    <w:p w14:paraId="64EDCDEF" w14:textId="77777777" w:rsidR="009E3342" w:rsidRPr="009E3342" w:rsidRDefault="009E3342" w:rsidP="009E3342"/>
    <w:p w14:paraId="3A596359" w14:textId="77777777" w:rsidR="00B8309E" w:rsidRPr="00D84977" w:rsidRDefault="00926BDD" w:rsidP="00D84977">
      <w:pPr>
        <w:pStyle w:val="Ttulo1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43" w:name="_Toc31963006"/>
      <w:bookmarkStart w:id="44" w:name="_Toc35004510"/>
      <w:r w:rsidRPr="00D84977">
        <w:rPr>
          <w:rFonts w:ascii="Arial" w:hAnsi="Arial" w:cs="Arial"/>
          <w:b/>
          <w:color w:val="000000" w:themeColor="text1"/>
          <w:sz w:val="22"/>
          <w:szCs w:val="22"/>
        </w:rPr>
        <w:t>5.0 – Recebimentos</w:t>
      </w:r>
      <w:r w:rsidR="00B8309E" w:rsidRPr="00D84977">
        <w:rPr>
          <w:rFonts w:ascii="Arial" w:hAnsi="Arial" w:cs="Arial"/>
          <w:b/>
          <w:color w:val="000000" w:themeColor="text1"/>
          <w:sz w:val="22"/>
          <w:szCs w:val="22"/>
        </w:rPr>
        <w:t xml:space="preserve"> dos Serviços e Obras</w:t>
      </w:r>
      <w:bookmarkEnd w:id="43"/>
      <w:bookmarkEnd w:id="44"/>
    </w:p>
    <w:p w14:paraId="1245285F" w14:textId="77777777" w:rsidR="00B8309E" w:rsidRPr="00D84977" w:rsidRDefault="00BF6C1D" w:rsidP="00D84977">
      <w:pPr>
        <w:spacing w:after="0" w:line="360" w:lineRule="auto"/>
        <w:ind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</w:t>
      </w:r>
      <w:r w:rsidR="00B8309E" w:rsidRPr="00D84977">
        <w:rPr>
          <w:rFonts w:ascii="Arial" w:hAnsi="Arial" w:cs="Arial"/>
          <w:color w:val="000000" w:themeColor="text1"/>
        </w:rPr>
        <w:t>s serviços</w:t>
      </w:r>
      <w:r>
        <w:rPr>
          <w:rFonts w:ascii="Arial" w:hAnsi="Arial" w:cs="Arial"/>
          <w:color w:val="000000" w:themeColor="text1"/>
        </w:rPr>
        <w:t xml:space="preserve"> serão concluídos</w:t>
      </w:r>
      <w:r w:rsidR="00B8309E" w:rsidRPr="00D84977">
        <w:rPr>
          <w:rFonts w:ascii="Arial" w:hAnsi="Arial" w:cs="Arial"/>
          <w:color w:val="000000" w:themeColor="text1"/>
        </w:rPr>
        <w:t>, objetos desta licitação, se estiverem em perfeitas condições</w:t>
      </w:r>
      <w:r w:rsidR="00090036">
        <w:rPr>
          <w:rFonts w:ascii="Arial" w:hAnsi="Arial" w:cs="Arial"/>
          <w:color w:val="000000" w:themeColor="text1"/>
        </w:rPr>
        <w:t>,</w:t>
      </w:r>
      <w:r w:rsidR="00B8309E" w:rsidRPr="00D84977">
        <w:rPr>
          <w:rFonts w:ascii="Arial" w:hAnsi="Arial" w:cs="Arial"/>
          <w:color w:val="000000" w:themeColor="text1"/>
        </w:rPr>
        <w:t xml:space="preserve"> atestada</w:t>
      </w:r>
      <w:r w:rsidR="00C7189E">
        <w:rPr>
          <w:rFonts w:ascii="Arial" w:hAnsi="Arial" w:cs="Arial"/>
          <w:color w:val="000000" w:themeColor="text1"/>
        </w:rPr>
        <w:t>s</w:t>
      </w:r>
      <w:r w:rsidR="00B8309E" w:rsidRPr="00D84977">
        <w:rPr>
          <w:rFonts w:ascii="Arial" w:hAnsi="Arial" w:cs="Arial"/>
          <w:color w:val="000000" w:themeColor="text1"/>
        </w:rPr>
        <w:t xml:space="preserve"> pela </w:t>
      </w:r>
      <w:r w:rsidR="00B8309E" w:rsidRPr="00D84977">
        <w:rPr>
          <w:rFonts w:ascii="Arial" w:hAnsi="Arial" w:cs="Arial"/>
          <w:b/>
          <w:color w:val="000000" w:themeColor="text1"/>
        </w:rPr>
        <w:t>FISCALIZAÇÃO</w:t>
      </w:r>
      <w:r w:rsidR="00B8309E" w:rsidRPr="00D84977">
        <w:rPr>
          <w:rFonts w:ascii="Arial" w:hAnsi="Arial" w:cs="Arial"/>
          <w:color w:val="000000" w:themeColor="text1"/>
        </w:rPr>
        <w:t>, e depois de efetuados todos os testes e ensaios necessários, bem como recebida toda a documentação exigida neste memorial e nos demais documentos contratuais</w:t>
      </w:r>
      <w:r w:rsidR="0059632B">
        <w:rPr>
          <w:rFonts w:ascii="Arial" w:hAnsi="Arial" w:cs="Arial"/>
          <w:color w:val="000000" w:themeColor="text1"/>
        </w:rPr>
        <w:t>.</w:t>
      </w:r>
    </w:p>
    <w:p w14:paraId="022A9297" w14:textId="77777777" w:rsidR="00B8309E" w:rsidRPr="00D84977" w:rsidRDefault="00B8309E" w:rsidP="00D84977">
      <w:pPr>
        <w:spacing w:after="0" w:line="360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Decorridos 15 (quinze)</w:t>
      </w:r>
      <w:r w:rsidR="0059632B">
        <w:rPr>
          <w:rFonts w:ascii="Arial" w:hAnsi="Arial" w:cs="Arial"/>
          <w:color w:val="000000" w:themeColor="text1"/>
        </w:rPr>
        <w:t xml:space="preserve"> dias</w:t>
      </w:r>
      <w:r w:rsidR="00DD349B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a contar da data do requerimento da Contratada, os serviços serão recebidos </w:t>
      </w:r>
      <w:r w:rsidRPr="00D84977">
        <w:rPr>
          <w:rFonts w:ascii="Arial" w:hAnsi="Arial" w:cs="Arial"/>
          <w:b/>
          <w:color w:val="000000" w:themeColor="text1"/>
        </w:rPr>
        <w:t>provisoriamente</w:t>
      </w:r>
      <w:r w:rsidRPr="00D84977">
        <w:rPr>
          <w:rFonts w:ascii="Arial" w:hAnsi="Arial" w:cs="Arial"/>
          <w:color w:val="000000" w:themeColor="text1"/>
        </w:rPr>
        <w:t xml:space="preserve"> pela </w:t>
      </w:r>
      <w:r w:rsidRPr="00D84977">
        <w:rPr>
          <w:rFonts w:ascii="Arial" w:hAnsi="Arial" w:cs="Arial"/>
          <w:b/>
          <w:color w:val="000000" w:themeColor="text1"/>
        </w:rPr>
        <w:t>FISCALIZAÇÃO</w:t>
      </w:r>
      <w:r w:rsidRPr="00D84977">
        <w:rPr>
          <w:rFonts w:ascii="Arial" w:hAnsi="Arial" w:cs="Arial"/>
          <w:color w:val="000000" w:themeColor="text1"/>
        </w:rPr>
        <w:t>, e que lavrará “Termo de Recebimento Provisório”.</w:t>
      </w:r>
    </w:p>
    <w:p w14:paraId="364668AC" w14:textId="77777777" w:rsidR="00B8309E" w:rsidRPr="00D84977" w:rsidRDefault="00B8309E" w:rsidP="00D84977">
      <w:pPr>
        <w:spacing w:after="0" w:line="360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lastRenderedPageBreak/>
        <w:t>A Contratada fica obrigada a manter os serviços e obras por sua conta e risco, até a lavratura do “Termo de Recebimento Definitivo”, em perfeitas condições de conservação e funcionamento.</w:t>
      </w:r>
    </w:p>
    <w:p w14:paraId="462A62B5" w14:textId="77777777" w:rsidR="00B8309E" w:rsidRPr="00D84977" w:rsidRDefault="00B8309E" w:rsidP="00D84977">
      <w:pPr>
        <w:spacing w:after="0" w:line="360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Decorridos o prazo de 60 (sessenta) dias</w:t>
      </w:r>
      <w:r w:rsidR="0059632B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após a lavratura do “Termo de Recebimento Provisório”, se os serviços de correção das anormalidades</w:t>
      </w:r>
      <w:r w:rsidR="0059632B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por ventura verificadas</w:t>
      </w:r>
      <w:r w:rsidR="0059632B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forem executados e aceitos pela Comissão de Recebimento de Obras ou pela </w:t>
      </w:r>
      <w:r w:rsidRPr="00D84977">
        <w:rPr>
          <w:rFonts w:ascii="Arial" w:hAnsi="Arial" w:cs="Arial"/>
          <w:b/>
          <w:color w:val="000000" w:themeColor="text1"/>
        </w:rPr>
        <w:t>FISCALIZAÇÃO</w:t>
      </w:r>
      <w:r w:rsidRPr="00D84977">
        <w:rPr>
          <w:rFonts w:ascii="Arial" w:hAnsi="Arial" w:cs="Arial"/>
          <w:color w:val="000000" w:themeColor="text1"/>
        </w:rPr>
        <w:t>, e comprovado o pagamento da contribuição devida a Previdência Social relativa ao período de execução dos serviços, será lavrado o “Termo de Recebimento Definitivo”.</w:t>
      </w:r>
    </w:p>
    <w:p w14:paraId="63198A86" w14:textId="77777777" w:rsidR="00B8309E" w:rsidRPr="00D84977" w:rsidRDefault="00B8309E" w:rsidP="00D84977">
      <w:pPr>
        <w:spacing w:after="0" w:line="360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Aceitos os serviços e obras, a responsabilidade da </w:t>
      </w:r>
      <w:r w:rsidRPr="00D84977">
        <w:rPr>
          <w:rFonts w:ascii="Arial" w:hAnsi="Arial" w:cs="Arial"/>
          <w:b/>
          <w:color w:val="000000" w:themeColor="text1"/>
        </w:rPr>
        <w:t>CONTRATADA</w:t>
      </w:r>
      <w:r w:rsidRPr="00D84977">
        <w:rPr>
          <w:rFonts w:ascii="Arial" w:hAnsi="Arial" w:cs="Arial"/>
          <w:color w:val="000000" w:themeColor="text1"/>
        </w:rPr>
        <w:t xml:space="preserve"> pela qualidade, correções e segurança dos trabalhos, subsiste na forma da Lei.</w:t>
      </w:r>
    </w:p>
    <w:p w14:paraId="65E42F89" w14:textId="77777777" w:rsidR="00B8309E" w:rsidRPr="00D84977" w:rsidRDefault="00B8309E" w:rsidP="00D84977">
      <w:pPr>
        <w:spacing w:after="0" w:line="360" w:lineRule="auto"/>
        <w:ind w:firstLine="426"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>Desde o recebimento provisório, o MUN</w:t>
      </w:r>
      <w:r w:rsidR="0059632B">
        <w:rPr>
          <w:rFonts w:ascii="Arial" w:hAnsi="Arial" w:cs="Arial"/>
          <w:color w:val="000000" w:themeColor="text1"/>
        </w:rPr>
        <w:t>ICÍ</w:t>
      </w:r>
      <w:r w:rsidRPr="00D84977">
        <w:rPr>
          <w:rFonts w:ascii="Arial" w:hAnsi="Arial" w:cs="Arial"/>
          <w:color w:val="000000" w:themeColor="text1"/>
        </w:rPr>
        <w:t>PIO entrará de posse plena dos serviços</w:t>
      </w:r>
      <w:r w:rsidR="00CF6262">
        <w:rPr>
          <w:rFonts w:ascii="Arial" w:hAnsi="Arial" w:cs="Arial"/>
          <w:color w:val="000000" w:themeColor="text1"/>
        </w:rPr>
        <w:t>,</w:t>
      </w:r>
      <w:r w:rsidRPr="00D84977">
        <w:rPr>
          <w:rFonts w:ascii="Arial" w:hAnsi="Arial" w:cs="Arial"/>
          <w:color w:val="000000" w:themeColor="text1"/>
        </w:rPr>
        <w:t xml:space="preserve"> podendo utilizar os locais. Este fato será levado em consideração quando do recebimento definitivo, para os defeitos de origem da utilização normal dos serviços.</w:t>
      </w:r>
    </w:p>
    <w:p w14:paraId="7E009A72" w14:textId="77777777" w:rsidR="00590C9E" w:rsidRPr="00D84977" w:rsidRDefault="00590C9E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7831F508" w14:textId="414EE70D" w:rsidR="00A13E07" w:rsidRDefault="00A13E07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0B02A55C" w14:textId="77777777" w:rsidR="006B281B" w:rsidRPr="00D84977" w:rsidRDefault="006B281B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1385610E" w14:textId="7F8E6068" w:rsidR="00D17943" w:rsidRDefault="00206CB9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D84977">
        <w:rPr>
          <w:rFonts w:ascii="Arial" w:hAnsi="Arial" w:cs="Arial"/>
          <w:color w:val="000000" w:themeColor="text1"/>
        </w:rPr>
        <w:t xml:space="preserve">Itarana – ES, </w:t>
      </w:r>
      <w:r w:rsidR="006B281B">
        <w:rPr>
          <w:rFonts w:ascii="Arial" w:hAnsi="Arial" w:cs="Arial"/>
          <w:color w:val="000000" w:themeColor="text1"/>
        </w:rPr>
        <w:t>13</w:t>
      </w:r>
      <w:r w:rsidR="00B043E1" w:rsidRPr="00D84977">
        <w:rPr>
          <w:rFonts w:ascii="Arial" w:hAnsi="Arial" w:cs="Arial"/>
          <w:color w:val="000000" w:themeColor="text1"/>
        </w:rPr>
        <w:t xml:space="preserve"> </w:t>
      </w:r>
      <w:r w:rsidR="0001245F" w:rsidRPr="00D84977">
        <w:rPr>
          <w:rFonts w:ascii="Arial" w:hAnsi="Arial" w:cs="Arial"/>
          <w:color w:val="000000" w:themeColor="text1"/>
        </w:rPr>
        <w:t xml:space="preserve">de </w:t>
      </w:r>
      <w:r w:rsidR="00005C94">
        <w:rPr>
          <w:rFonts w:ascii="Arial" w:hAnsi="Arial" w:cs="Arial"/>
          <w:color w:val="000000" w:themeColor="text1"/>
        </w:rPr>
        <w:t>março</w:t>
      </w:r>
      <w:r w:rsidR="00253D71" w:rsidRPr="00D84977">
        <w:rPr>
          <w:rFonts w:ascii="Arial" w:hAnsi="Arial" w:cs="Arial"/>
          <w:color w:val="000000" w:themeColor="text1"/>
        </w:rPr>
        <w:t xml:space="preserve"> de 20</w:t>
      </w:r>
      <w:r w:rsidR="00663F6B">
        <w:rPr>
          <w:rFonts w:ascii="Arial" w:hAnsi="Arial" w:cs="Arial"/>
          <w:color w:val="000000" w:themeColor="text1"/>
        </w:rPr>
        <w:t>20</w:t>
      </w:r>
      <w:r w:rsidR="0001245F" w:rsidRPr="00D84977">
        <w:rPr>
          <w:rFonts w:ascii="Arial" w:hAnsi="Arial" w:cs="Arial"/>
          <w:color w:val="000000" w:themeColor="text1"/>
        </w:rPr>
        <w:t>.</w:t>
      </w:r>
    </w:p>
    <w:p w14:paraId="14157982" w14:textId="16E3304B" w:rsidR="006B281B" w:rsidRDefault="006B281B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24C06C56" w14:textId="0508F6D6" w:rsidR="006B281B" w:rsidRDefault="006B281B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43F2302E" w14:textId="77777777" w:rsidR="006B281B" w:rsidRDefault="006B281B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7EE91AA4" w14:textId="77777777" w:rsidR="00D17943" w:rsidRPr="00D84977" w:rsidRDefault="00D17943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4FB00D7F" w14:textId="13C00D9F" w:rsidR="00405FA5" w:rsidRPr="00D84977" w:rsidRDefault="006B281B" w:rsidP="006B281B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____________________________________</w:t>
      </w:r>
    </w:p>
    <w:p w14:paraId="3002AE29" w14:textId="77777777" w:rsidR="00FB5D17" w:rsidRPr="006B281B" w:rsidRDefault="00253D71" w:rsidP="006B281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6B281B">
        <w:rPr>
          <w:rFonts w:ascii="Arial" w:hAnsi="Arial" w:cs="Arial"/>
          <w:b/>
        </w:rPr>
        <w:t>Catarina Demoner Diniz</w:t>
      </w:r>
      <w:r w:rsidR="00231D72" w:rsidRPr="006B281B">
        <w:rPr>
          <w:rFonts w:ascii="Arial" w:hAnsi="Arial" w:cs="Arial"/>
          <w:b/>
        </w:rPr>
        <w:br/>
      </w:r>
      <w:r w:rsidR="00231D72" w:rsidRPr="006B281B">
        <w:rPr>
          <w:rFonts w:ascii="Arial" w:hAnsi="Arial" w:cs="Arial"/>
          <w:sz w:val="20"/>
          <w:szCs w:val="20"/>
        </w:rPr>
        <w:t>Responsável Técnico - PMI</w:t>
      </w:r>
    </w:p>
    <w:p w14:paraId="71E01962" w14:textId="77777777" w:rsidR="00FB5D17" w:rsidRPr="006B281B" w:rsidRDefault="00253D71" w:rsidP="006B281B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6B281B">
        <w:rPr>
          <w:rFonts w:ascii="Arial" w:hAnsi="Arial" w:cs="Arial"/>
          <w:sz w:val="20"/>
          <w:szCs w:val="20"/>
        </w:rPr>
        <w:t>Engenheira</w:t>
      </w:r>
      <w:r w:rsidR="00FB5D17" w:rsidRPr="006B281B">
        <w:rPr>
          <w:rFonts w:ascii="Arial" w:hAnsi="Arial" w:cs="Arial"/>
          <w:sz w:val="20"/>
          <w:szCs w:val="20"/>
        </w:rPr>
        <w:t xml:space="preserve"> Civil - CREA ES-</w:t>
      </w:r>
      <w:r w:rsidRPr="006B281B">
        <w:rPr>
          <w:rFonts w:ascii="Arial" w:hAnsi="Arial" w:cs="Arial"/>
          <w:sz w:val="20"/>
          <w:szCs w:val="20"/>
        </w:rPr>
        <w:t>0048118</w:t>
      </w:r>
      <w:r w:rsidR="00FB5D17" w:rsidRPr="006B281B">
        <w:rPr>
          <w:rFonts w:ascii="Arial" w:hAnsi="Arial" w:cs="Arial"/>
          <w:sz w:val="20"/>
          <w:szCs w:val="20"/>
        </w:rPr>
        <w:t>/D</w:t>
      </w:r>
    </w:p>
    <w:sectPr w:rsidR="00FB5D17" w:rsidRPr="006B281B" w:rsidSect="00EF3CC5">
      <w:headerReference w:type="default" r:id="rId14"/>
      <w:footerReference w:type="default" r:id="rId15"/>
      <w:pgSz w:w="11906" w:h="16838" w:code="9"/>
      <w:pgMar w:top="2095" w:right="1133" w:bottom="1276" w:left="1418" w:header="709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9EEAC" w14:textId="77777777" w:rsidR="00514404" w:rsidRDefault="00514404" w:rsidP="008410AF">
      <w:pPr>
        <w:spacing w:after="0" w:line="240" w:lineRule="auto"/>
      </w:pPr>
      <w:r>
        <w:separator/>
      </w:r>
    </w:p>
  </w:endnote>
  <w:endnote w:type="continuationSeparator" w:id="0">
    <w:p w14:paraId="678691AB" w14:textId="77777777" w:rsidR="00514404" w:rsidRDefault="00514404" w:rsidP="0084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62031705"/>
      <w:docPartObj>
        <w:docPartGallery w:val="Page Numbers (Bottom of Page)"/>
        <w:docPartUnique/>
      </w:docPartObj>
    </w:sdtPr>
    <w:sdtContent>
      <w:p w14:paraId="6487C0F8" w14:textId="56BB6BF1" w:rsidR="006B281B" w:rsidRPr="00257E05" w:rsidRDefault="006B281B" w:rsidP="00FB2054">
        <w:pPr>
          <w:pStyle w:val="Rodap"/>
          <w:jc w:val="center"/>
          <w:rPr>
            <w:sz w:val="20"/>
          </w:rPr>
        </w:pPr>
        <w:r w:rsidRPr="00257E05">
          <w:rPr>
            <w:sz w:val="20"/>
          </w:rPr>
          <w:t>Rua Elias Estevão Colnago, nº 65 – Centro - Itarana/ES   CEP 29620-000    Tel.: (27) 3720-4900</w:t>
        </w:r>
        <w:r w:rsidRPr="00257E05">
          <w:rPr>
            <w:sz w:val="20"/>
          </w:rPr>
          <w:ptab w:relativeTo="margin" w:alignment="right" w:leader="none"/>
        </w:r>
        <w:r w:rsidRPr="00257E05">
          <w:rPr>
            <w:sz w:val="20"/>
          </w:rPr>
          <w:fldChar w:fldCharType="begin"/>
        </w:r>
        <w:r w:rsidRPr="00257E05">
          <w:rPr>
            <w:sz w:val="20"/>
          </w:rPr>
          <w:instrText xml:space="preserve"> PAGE  \* Arabic  \* MERGEFORMAT </w:instrText>
        </w:r>
        <w:r w:rsidRPr="00257E05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257E05">
          <w:rPr>
            <w:sz w:val="20"/>
          </w:rPr>
          <w:fldChar w:fldCharType="end"/>
        </w:r>
        <w:r>
          <w:rPr>
            <w:sz w:val="20"/>
          </w:rPr>
          <w:t xml:space="preserve"> de 15</w:t>
        </w:r>
      </w:p>
    </w:sdtContent>
  </w:sdt>
  <w:p w14:paraId="4702C62E" w14:textId="77777777" w:rsidR="006B281B" w:rsidRDefault="006B281B" w:rsidP="00FB5D17">
    <w:pPr>
      <w:pStyle w:val="Rodap"/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2C61D" w14:textId="77777777" w:rsidR="00514404" w:rsidRDefault="00514404" w:rsidP="008410AF">
      <w:pPr>
        <w:spacing w:after="0" w:line="240" w:lineRule="auto"/>
      </w:pPr>
      <w:r>
        <w:separator/>
      </w:r>
    </w:p>
  </w:footnote>
  <w:footnote w:type="continuationSeparator" w:id="0">
    <w:p w14:paraId="571BBFAF" w14:textId="77777777" w:rsidR="00514404" w:rsidRDefault="00514404" w:rsidP="0084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EC511" w14:textId="77777777" w:rsidR="006B281B" w:rsidRDefault="006B281B" w:rsidP="00FB5D17">
    <w:pPr>
      <w:pStyle w:val="Cabealho"/>
      <w:jc w:val="center"/>
    </w:pPr>
    <w:r w:rsidRPr="00FB5D17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C2D59" wp14:editId="5AA4AAE3">
          <wp:simplePos x="0" y="0"/>
          <wp:positionH relativeFrom="column">
            <wp:posOffset>1452245</wp:posOffset>
          </wp:positionH>
          <wp:positionV relativeFrom="paragraph">
            <wp:posOffset>-307340</wp:posOffset>
          </wp:positionV>
          <wp:extent cx="2667000" cy="1094740"/>
          <wp:effectExtent l="0" t="0" r="0" b="0"/>
          <wp:wrapSquare wrapText="bothSides"/>
          <wp:docPr id="4" name="Imagem 4" descr="C:\Users\Júlia\Google Drive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úlia\Google Drive\Log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9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1AF9CA" w14:textId="77777777" w:rsidR="006B281B" w:rsidRPr="00FB5D17" w:rsidRDefault="006B281B">
    <w:pPr>
      <w:pStyle w:val="Cabealh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B10E4"/>
    <w:multiLevelType w:val="hybridMultilevel"/>
    <w:tmpl w:val="591C00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E4D"/>
    <w:multiLevelType w:val="hybridMultilevel"/>
    <w:tmpl w:val="EA96418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319"/>
    <w:multiLevelType w:val="multilevel"/>
    <w:tmpl w:val="F7E6E690"/>
    <w:lvl w:ilvl="0">
      <w:start w:val="2"/>
      <w:numFmt w:val="decimal"/>
      <w:lvlText w:val="%1."/>
      <w:lvlJc w:val="left"/>
      <w:pPr>
        <w:ind w:left="1950" w:hanging="390"/>
      </w:pPr>
      <w:rPr>
        <w:b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 w15:restartNumberingAfterBreak="0">
    <w:nsid w:val="18E13241"/>
    <w:multiLevelType w:val="hybridMultilevel"/>
    <w:tmpl w:val="3466ABE6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0A32A6F"/>
    <w:multiLevelType w:val="hybridMultilevel"/>
    <w:tmpl w:val="18A6F42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B3F70F4"/>
    <w:multiLevelType w:val="hybridMultilevel"/>
    <w:tmpl w:val="1B56169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54E9"/>
    <w:multiLevelType w:val="hybridMultilevel"/>
    <w:tmpl w:val="F1EA27D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3088F"/>
    <w:multiLevelType w:val="hybridMultilevel"/>
    <w:tmpl w:val="FA6801D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1A51AA"/>
    <w:multiLevelType w:val="hybridMultilevel"/>
    <w:tmpl w:val="8E32B596"/>
    <w:lvl w:ilvl="0" w:tplc="9D2666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8CC75C3"/>
    <w:multiLevelType w:val="multilevel"/>
    <w:tmpl w:val="37B0AAE6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8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10" w15:restartNumberingAfterBreak="0">
    <w:nsid w:val="7A6260E0"/>
    <w:multiLevelType w:val="hybridMultilevel"/>
    <w:tmpl w:val="8F9021D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B901B66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10"/>
  </w:num>
  <w:num w:numId="8">
    <w:abstractNumId w:val="8"/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0AF"/>
    <w:rsid w:val="000011B0"/>
    <w:rsid w:val="00003FD7"/>
    <w:rsid w:val="00005C94"/>
    <w:rsid w:val="000121FA"/>
    <w:rsid w:val="0001245F"/>
    <w:rsid w:val="00013802"/>
    <w:rsid w:val="00015EBE"/>
    <w:rsid w:val="00015EF7"/>
    <w:rsid w:val="00017638"/>
    <w:rsid w:val="00021466"/>
    <w:rsid w:val="00021BAD"/>
    <w:rsid w:val="000221FB"/>
    <w:rsid w:val="0002298A"/>
    <w:rsid w:val="0002330A"/>
    <w:rsid w:val="00026444"/>
    <w:rsid w:val="000314C7"/>
    <w:rsid w:val="00031DA1"/>
    <w:rsid w:val="000355CB"/>
    <w:rsid w:val="00037E5B"/>
    <w:rsid w:val="00041320"/>
    <w:rsid w:val="00041B00"/>
    <w:rsid w:val="00042415"/>
    <w:rsid w:val="00045344"/>
    <w:rsid w:val="00050091"/>
    <w:rsid w:val="00052929"/>
    <w:rsid w:val="00052C47"/>
    <w:rsid w:val="0005521A"/>
    <w:rsid w:val="000600BF"/>
    <w:rsid w:val="00061C62"/>
    <w:rsid w:val="000621AD"/>
    <w:rsid w:val="00063C28"/>
    <w:rsid w:val="0006463B"/>
    <w:rsid w:val="0006605F"/>
    <w:rsid w:val="000669E9"/>
    <w:rsid w:val="00066D75"/>
    <w:rsid w:val="0007011C"/>
    <w:rsid w:val="000707BC"/>
    <w:rsid w:val="000708A4"/>
    <w:rsid w:val="000719E3"/>
    <w:rsid w:val="00072950"/>
    <w:rsid w:val="00074243"/>
    <w:rsid w:val="00075689"/>
    <w:rsid w:val="00076925"/>
    <w:rsid w:val="00080851"/>
    <w:rsid w:val="00082EEA"/>
    <w:rsid w:val="000834E6"/>
    <w:rsid w:val="000856BD"/>
    <w:rsid w:val="000866CB"/>
    <w:rsid w:val="000878AB"/>
    <w:rsid w:val="00090036"/>
    <w:rsid w:val="00090B6E"/>
    <w:rsid w:val="00093930"/>
    <w:rsid w:val="000970B4"/>
    <w:rsid w:val="000976A0"/>
    <w:rsid w:val="000A16B6"/>
    <w:rsid w:val="000A256F"/>
    <w:rsid w:val="000A3C85"/>
    <w:rsid w:val="000B30B2"/>
    <w:rsid w:val="000C170D"/>
    <w:rsid w:val="000C3E6D"/>
    <w:rsid w:val="000C78DA"/>
    <w:rsid w:val="000D0BDB"/>
    <w:rsid w:val="000D11D3"/>
    <w:rsid w:val="000D1B7D"/>
    <w:rsid w:val="000D3A9E"/>
    <w:rsid w:val="000D43FD"/>
    <w:rsid w:val="000D6D07"/>
    <w:rsid w:val="000D6FC9"/>
    <w:rsid w:val="000E5117"/>
    <w:rsid w:val="000E68CE"/>
    <w:rsid w:val="000E778A"/>
    <w:rsid w:val="000F4398"/>
    <w:rsid w:val="000F48FB"/>
    <w:rsid w:val="000F4FCB"/>
    <w:rsid w:val="00113025"/>
    <w:rsid w:val="0011620D"/>
    <w:rsid w:val="00116E87"/>
    <w:rsid w:val="001200DB"/>
    <w:rsid w:val="0012074B"/>
    <w:rsid w:val="00121052"/>
    <w:rsid w:val="00121BF0"/>
    <w:rsid w:val="0012253D"/>
    <w:rsid w:val="0012455F"/>
    <w:rsid w:val="001250F2"/>
    <w:rsid w:val="001302C8"/>
    <w:rsid w:val="00132B1E"/>
    <w:rsid w:val="00136AAD"/>
    <w:rsid w:val="001376E0"/>
    <w:rsid w:val="0014586D"/>
    <w:rsid w:val="00145C90"/>
    <w:rsid w:val="00145EE4"/>
    <w:rsid w:val="00151034"/>
    <w:rsid w:val="001530C8"/>
    <w:rsid w:val="001540FF"/>
    <w:rsid w:val="00163D7A"/>
    <w:rsid w:val="001670F8"/>
    <w:rsid w:val="00167297"/>
    <w:rsid w:val="00170674"/>
    <w:rsid w:val="00171CA9"/>
    <w:rsid w:val="00175D3C"/>
    <w:rsid w:val="00181CDA"/>
    <w:rsid w:val="00182B5F"/>
    <w:rsid w:val="00182EA7"/>
    <w:rsid w:val="00183018"/>
    <w:rsid w:val="001840B6"/>
    <w:rsid w:val="001855A5"/>
    <w:rsid w:val="0018567E"/>
    <w:rsid w:val="00185E50"/>
    <w:rsid w:val="00197A64"/>
    <w:rsid w:val="001A1EBE"/>
    <w:rsid w:val="001A675E"/>
    <w:rsid w:val="001A6868"/>
    <w:rsid w:val="001A7D04"/>
    <w:rsid w:val="001B13E1"/>
    <w:rsid w:val="001B18E0"/>
    <w:rsid w:val="001B367C"/>
    <w:rsid w:val="001B48DA"/>
    <w:rsid w:val="001B58A8"/>
    <w:rsid w:val="001B6D66"/>
    <w:rsid w:val="001B72A7"/>
    <w:rsid w:val="001C1838"/>
    <w:rsid w:val="001C4A20"/>
    <w:rsid w:val="001C5BE1"/>
    <w:rsid w:val="001C5D3B"/>
    <w:rsid w:val="001C731A"/>
    <w:rsid w:val="001C73AF"/>
    <w:rsid w:val="001F3FCA"/>
    <w:rsid w:val="001F6108"/>
    <w:rsid w:val="001F70A8"/>
    <w:rsid w:val="00201F24"/>
    <w:rsid w:val="00204183"/>
    <w:rsid w:val="002054C2"/>
    <w:rsid w:val="00206CB9"/>
    <w:rsid w:val="0021192E"/>
    <w:rsid w:val="002119D3"/>
    <w:rsid w:val="00217BBE"/>
    <w:rsid w:val="002203C6"/>
    <w:rsid w:val="00223663"/>
    <w:rsid w:val="00224AAB"/>
    <w:rsid w:val="00225D3D"/>
    <w:rsid w:val="002269B2"/>
    <w:rsid w:val="00231D72"/>
    <w:rsid w:val="00232057"/>
    <w:rsid w:val="00232D72"/>
    <w:rsid w:val="00235153"/>
    <w:rsid w:val="002358E7"/>
    <w:rsid w:val="00235A66"/>
    <w:rsid w:val="00236647"/>
    <w:rsid w:val="002366B1"/>
    <w:rsid w:val="00237AC9"/>
    <w:rsid w:val="00237E4C"/>
    <w:rsid w:val="002417F3"/>
    <w:rsid w:val="00241B2E"/>
    <w:rsid w:val="00244C0D"/>
    <w:rsid w:val="00245228"/>
    <w:rsid w:val="00246639"/>
    <w:rsid w:val="0024742E"/>
    <w:rsid w:val="0024785E"/>
    <w:rsid w:val="002514D0"/>
    <w:rsid w:val="00253D71"/>
    <w:rsid w:val="00253DF2"/>
    <w:rsid w:val="00254EF1"/>
    <w:rsid w:val="00257E05"/>
    <w:rsid w:val="00261BE6"/>
    <w:rsid w:val="00265FD5"/>
    <w:rsid w:val="002669C4"/>
    <w:rsid w:val="00267009"/>
    <w:rsid w:val="00272210"/>
    <w:rsid w:val="00272E29"/>
    <w:rsid w:val="0028106C"/>
    <w:rsid w:val="00281F74"/>
    <w:rsid w:val="00285496"/>
    <w:rsid w:val="002865C5"/>
    <w:rsid w:val="002874C4"/>
    <w:rsid w:val="00287CE6"/>
    <w:rsid w:val="00291F0E"/>
    <w:rsid w:val="00292864"/>
    <w:rsid w:val="00295C8F"/>
    <w:rsid w:val="002A3417"/>
    <w:rsid w:val="002A7255"/>
    <w:rsid w:val="002B02F5"/>
    <w:rsid w:val="002B076A"/>
    <w:rsid w:val="002B14DA"/>
    <w:rsid w:val="002B409E"/>
    <w:rsid w:val="002B6D0E"/>
    <w:rsid w:val="002B7AEB"/>
    <w:rsid w:val="002C1632"/>
    <w:rsid w:val="002D281B"/>
    <w:rsid w:val="002D6477"/>
    <w:rsid w:val="002D7616"/>
    <w:rsid w:val="002E19CD"/>
    <w:rsid w:val="002E2BC6"/>
    <w:rsid w:val="002F05C8"/>
    <w:rsid w:val="002F16EC"/>
    <w:rsid w:val="002F2AA1"/>
    <w:rsid w:val="002F3AC4"/>
    <w:rsid w:val="002F7FC7"/>
    <w:rsid w:val="00304B74"/>
    <w:rsid w:val="00304F18"/>
    <w:rsid w:val="003058DC"/>
    <w:rsid w:val="00305E8F"/>
    <w:rsid w:val="003069C3"/>
    <w:rsid w:val="0030762D"/>
    <w:rsid w:val="0031315E"/>
    <w:rsid w:val="003137FB"/>
    <w:rsid w:val="00317703"/>
    <w:rsid w:val="003178BB"/>
    <w:rsid w:val="00334030"/>
    <w:rsid w:val="00335A3C"/>
    <w:rsid w:val="003369D3"/>
    <w:rsid w:val="003372A0"/>
    <w:rsid w:val="00337816"/>
    <w:rsid w:val="00337967"/>
    <w:rsid w:val="0034674E"/>
    <w:rsid w:val="00346B32"/>
    <w:rsid w:val="003477DD"/>
    <w:rsid w:val="003506BB"/>
    <w:rsid w:val="00350F3E"/>
    <w:rsid w:val="00351D0C"/>
    <w:rsid w:val="00354854"/>
    <w:rsid w:val="003560E9"/>
    <w:rsid w:val="00356984"/>
    <w:rsid w:val="0036225F"/>
    <w:rsid w:val="003630F5"/>
    <w:rsid w:val="003639F3"/>
    <w:rsid w:val="00366AAE"/>
    <w:rsid w:val="00370514"/>
    <w:rsid w:val="00374C71"/>
    <w:rsid w:val="00385C20"/>
    <w:rsid w:val="0038718A"/>
    <w:rsid w:val="00387BE3"/>
    <w:rsid w:val="00390942"/>
    <w:rsid w:val="003927C9"/>
    <w:rsid w:val="00395587"/>
    <w:rsid w:val="003A1231"/>
    <w:rsid w:val="003A345D"/>
    <w:rsid w:val="003A7174"/>
    <w:rsid w:val="003B34E3"/>
    <w:rsid w:val="003B42DD"/>
    <w:rsid w:val="003B5F2F"/>
    <w:rsid w:val="003C0FE5"/>
    <w:rsid w:val="003C158F"/>
    <w:rsid w:val="003C26FC"/>
    <w:rsid w:val="003C27A9"/>
    <w:rsid w:val="003C3A1F"/>
    <w:rsid w:val="003C470D"/>
    <w:rsid w:val="003C4869"/>
    <w:rsid w:val="003C69F1"/>
    <w:rsid w:val="003D1C79"/>
    <w:rsid w:val="003D2ABB"/>
    <w:rsid w:val="003D3578"/>
    <w:rsid w:val="003D595F"/>
    <w:rsid w:val="003D6710"/>
    <w:rsid w:val="003E1545"/>
    <w:rsid w:val="003E2CFC"/>
    <w:rsid w:val="003E44D0"/>
    <w:rsid w:val="003F49B3"/>
    <w:rsid w:val="003F6E3B"/>
    <w:rsid w:val="00405FA5"/>
    <w:rsid w:val="00406F8B"/>
    <w:rsid w:val="004105A9"/>
    <w:rsid w:val="00411FF4"/>
    <w:rsid w:val="00412D46"/>
    <w:rsid w:val="00416385"/>
    <w:rsid w:val="00417F8D"/>
    <w:rsid w:val="004222F9"/>
    <w:rsid w:val="004235C2"/>
    <w:rsid w:val="00424A41"/>
    <w:rsid w:val="00427158"/>
    <w:rsid w:val="00431B89"/>
    <w:rsid w:val="00431FD7"/>
    <w:rsid w:val="00434422"/>
    <w:rsid w:val="0043556C"/>
    <w:rsid w:val="00437A1C"/>
    <w:rsid w:val="004402F1"/>
    <w:rsid w:val="00440601"/>
    <w:rsid w:val="00441D88"/>
    <w:rsid w:val="004454B5"/>
    <w:rsid w:val="004473C4"/>
    <w:rsid w:val="00447479"/>
    <w:rsid w:val="00447FBA"/>
    <w:rsid w:val="0045047F"/>
    <w:rsid w:val="00452DBD"/>
    <w:rsid w:val="004535C4"/>
    <w:rsid w:val="004566DC"/>
    <w:rsid w:val="00457B89"/>
    <w:rsid w:val="004658C1"/>
    <w:rsid w:val="0046641B"/>
    <w:rsid w:val="00466629"/>
    <w:rsid w:val="00471F3B"/>
    <w:rsid w:val="00472DBF"/>
    <w:rsid w:val="004737DD"/>
    <w:rsid w:val="004741FA"/>
    <w:rsid w:val="004769E8"/>
    <w:rsid w:val="004808F6"/>
    <w:rsid w:val="00484030"/>
    <w:rsid w:val="004843A4"/>
    <w:rsid w:val="00484F92"/>
    <w:rsid w:val="00486AF4"/>
    <w:rsid w:val="00492246"/>
    <w:rsid w:val="004967F5"/>
    <w:rsid w:val="00496F31"/>
    <w:rsid w:val="004A29E7"/>
    <w:rsid w:val="004A2AD7"/>
    <w:rsid w:val="004A41C2"/>
    <w:rsid w:val="004A5415"/>
    <w:rsid w:val="004B0CEA"/>
    <w:rsid w:val="004B15D1"/>
    <w:rsid w:val="004B3AAA"/>
    <w:rsid w:val="004B4D07"/>
    <w:rsid w:val="004B7B60"/>
    <w:rsid w:val="004C4333"/>
    <w:rsid w:val="004C4B34"/>
    <w:rsid w:val="004C4D53"/>
    <w:rsid w:val="004C5FE7"/>
    <w:rsid w:val="004C7975"/>
    <w:rsid w:val="004C7B39"/>
    <w:rsid w:val="004D06FE"/>
    <w:rsid w:val="004D1101"/>
    <w:rsid w:val="004D15B9"/>
    <w:rsid w:val="004D2E68"/>
    <w:rsid w:val="004D2F28"/>
    <w:rsid w:val="004D7C7D"/>
    <w:rsid w:val="004E14D1"/>
    <w:rsid w:val="004E1DD4"/>
    <w:rsid w:val="004E283E"/>
    <w:rsid w:val="004E2915"/>
    <w:rsid w:val="004E575F"/>
    <w:rsid w:val="004E5F37"/>
    <w:rsid w:val="004F1409"/>
    <w:rsid w:val="004F25D1"/>
    <w:rsid w:val="004F4982"/>
    <w:rsid w:val="0050266E"/>
    <w:rsid w:val="0050325E"/>
    <w:rsid w:val="005040D8"/>
    <w:rsid w:val="0050621E"/>
    <w:rsid w:val="00506B24"/>
    <w:rsid w:val="0051029A"/>
    <w:rsid w:val="00514404"/>
    <w:rsid w:val="005144C3"/>
    <w:rsid w:val="00521D72"/>
    <w:rsid w:val="00522717"/>
    <w:rsid w:val="00530B17"/>
    <w:rsid w:val="005312F9"/>
    <w:rsid w:val="005318A3"/>
    <w:rsid w:val="00532E5F"/>
    <w:rsid w:val="0053329E"/>
    <w:rsid w:val="005337BF"/>
    <w:rsid w:val="005344BC"/>
    <w:rsid w:val="00536501"/>
    <w:rsid w:val="005416C1"/>
    <w:rsid w:val="005434FC"/>
    <w:rsid w:val="00545EB1"/>
    <w:rsid w:val="00550DC3"/>
    <w:rsid w:val="00552B8B"/>
    <w:rsid w:val="005545CB"/>
    <w:rsid w:val="005567C3"/>
    <w:rsid w:val="005649AE"/>
    <w:rsid w:val="00565FAC"/>
    <w:rsid w:val="00566102"/>
    <w:rsid w:val="00566AD8"/>
    <w:rsid w:val="0058254B"/>
    <w:rsid w:val="00584CBF"/>
    <w:rsid w:val="00587A95"/>
    <w:rsid w:val="00587CA2"/>
    <w:rsid w:val="005900BD"/>
    <w:rsid w:val="00590C9E"/>
    <w:rsid w:val="00590F50"/>
    <w:rsid w:val="005923AD"/>
    <w:rsid w:val="00592F8D"/>
    <w:rsid w:val="005937DB"/>
    <w:rsid w:val="00594BCA"/>
    <w:rsid w:val="00595769"/>
    <w:rsid w:val="0059632B"/>
    <w:rsid w:val="00597BD5"/>
    <w:rsid w:val="005A08FA"/>
    <w:rsid w:val="005A3484"/>
    <w:rsid w:val="005A5207"/>
    <w:rsid w:val="005A6229"/>
    <w:rsid w:val="005A6613"/>
    <w:rsid w:val="005A74BC"/>
    <w:rsid w:val="005A7CC8"/>
    <w:rsid w:val="005B280D"/>
    <w:rsid w:val="005B29A5"/>
    <w:rsid w:val="005B4DC0"/>
    <w:rsid w:val="005B4E90"/>
    <w:rsid w:val="005B5900"/>
    <w:rsid w:val="005B5DDD"/>
    <w:rsid w:val="005B6F70"/>
    <w:rsid w:val="005B71D1"/>
    <w:rsid w:val="005C1513"/>
    <w:rsid w:val="005C15A1"/>
    <w:rsid w:val="005C2564"/>
    <w:rsid w:val="005C542B"/>
    <w:rsid w:val="005D0D91"/>
    <w:rsid w:val="005D3AF1"/>
    <w:rsid w:val="005D4052"/>
    <w:rsid w:val="005E230B"/>
    <w:rsid w:val="005E3AE8"/>
    <w:rsid w:val="005E49CD"/>
    <w:rsid w:val="005F1207"/>
    <w:rsid w:val="00600C71"/>
    <w:rsid w:val="006025FA"/>
    <w:rsid w:val="00604A11"/>
    <w:rsid w:val="00605EA2"/>
    <w:rsid w:val="0060766F"/>
    <w:rsid w:val="006126EC"/>
    <w:rsid w:val="00612F0A"/>
    <w:rsid w:val="00613737"/>
    <w:rsid w:val="006168F6"/>
    <w:rsid w:val="00622C25"/>
    <w:rsid w:val="0062422D"/>
    <w:rsid w:val="00625A99"/>
    <w:rsid w:val="00627391"/>
    <w:rsid w:val="00630DA4"/>
    <w:rsid w:val="00631068"/>
    <w:rsid w:val="00637F85"/>
    <w:rsid w:val="00644401"/>
    <w:rsid w:val="00650BB8"/>
    <w:rsid w:val="00652DBF"/>
    <w:rsid w:val="00654292"/>
    <w:rsid w:val="0065463F"/>
    <w:rsid w:val="00660955"/>
    <w:rsid w:val="00662F21"/>
    <w:rsid w:val="00663F6B"/>
    <w:rsid w:val="006670FB"/>
    <w:rsid w:val="006675C5"/>
    <w:rsid w:val="00667757"/>
    <w:rsid w:val="00671419"/>
    <w:rsid w:val="00673090"/>
    <w:rsid w:val="00673B7C"/>
    <w:rsid w:val="00674AF7"/>
    <w:rsid w:val="00674C7A"/>
    <w:rsid w:val="006764CE"/>
    <w:rsid w:val="00681707"/>
    <w:rsid w:val="0068270A"/>
    <w:rsid w:val="00682CB3"/>
    <w:rsid w:val="00684430"/>
    <w:rsid w:val="0068791A"/>
    <w:rsid w:val="006921A7"/>
    <w:rsid w:val="00692446"/>
    <w:rsid w:val="006958BD"/>
    <w:rsid w:val="00696A1C"/>
    <w:rsid w:val="006A5701"/>
    <w:rsid w:val="006B06FE"/>
    <w:rsid w:val="006B2413"/>
    <w:rsid w:val="006B281B"/>
    <w:rsid w:val="006B3E98"/>
    <w:rsid w:val="006C2DAC"/>
    <w:rsid w:val="006C3EC1"/>
    <w:rsid w:val="006D766B"/>
    <w:rsid w:val="006E1288"/>
    <w:rsid w:val="006E4588"/>
    <w:rsid w:val="006E5E17"/>
    <w:rsid w:val="006E750F"/>
    <w:rsid w:val="006F0B51"/>
    <w:rsid w:val="006F5E1E"/>
    <w:rsid w:val="006F5F5D"/>
    <w:rsid w:val="00703E8D"/>
    <w:rsid w:val="007133EA"/>
    <w:rsid w:val="00717449"/>
    <w:rsid w:val="00717DD2"/>
    <w:rsid w:val="00721435"/>
    <w:rsid w:val="00721AE6"/>
    <w:rsid w:val="007265A0"/>
    <w:rsid w:val="0072730E"/>
    <w:rsid w:val="00731630"/>
    <w:rsid w:val="007366D0"/>
    <w:rsid w:val="00744D31"/>
    <w:rsid w:val="00752F47"/>
    <w:rsid w:val="00754B26"/>
    <w:rsid w:val="007553F4"/>
    <w:rsid w:val="00755911"/>
    <w:rsid w:val="00760A63"/>
    <w:rsid w:val="0076252B"/>
    <w:rsid w:val="007626D5"/>
    <w:rsid w:val="007641B1"/>
    <w:rsid w:val="00765359"/>
    <w:rsid w:val="00765519"/>
    <w:rsid w:val="007658DF"/>
    <w:rsid w:val="0076594E"/>
    <w:rsid w:val="00783D18"/>
    <w:rsid w:val="007946A1"/>
    <w:rsid w:val="00796484"/>
    <w:rsid w:val="0079756C"/>
    <w:rsid w:val="007A191E"/>
    <w:rsid w:val="007A52FD"/>
    <w:rsid w:val="007A64E7"/>
    <w:rsid w:val="007A779A"/>
    <w:rsid w:val="007B0BE0"/>
    <w:rsid w:val="007B62CD"/>
    <w:rsid w:val="007B7547"/>
    <w:rsid w:val="007B7ADC"/>
    <w:rsid w:val="007C02EF"/>
    <w:rsid w:val="007C3AC8"/>
    <w:rsid w:val="007C6DAE"/>
    <w:rsid w:val="007D044A"/>
    <w:rsid w:val="007D1477"/>
    <w:rsid w:val="007D1E8A"/>
    <w:rsid w:val="007D2B5D"/>
    <w:rsid w:val="007D47DC"/>
    <w:rsid w:val="007D54FA"/>
    <w:rsid w:val="007F07C0"/>
    <w:rsid w:val="00801AFC"/>
    <w:rsid w:val="00804271"/>
    <w:rsid w:val="00806F5C"/>
    <w:rsid w:val="00812629"/>
    <w:rsid w:val="008149E3"/>
    <w:rsid w:val="008201DE"/>
    <w:rsid w:val="008227AC"/>
    <w:rsid w:val="00822DBD"/>
    <w:rsid w:val="00832003"/>
    <w:rsid w:val="008410AF"/>
    <w:rsid w:val="00842336"/>
    <w:rsid w:val="00845118"/>
    <w:rsid w:val="00845BED"/>
    <w:rsid w:val="00846E74"/>
    <w:rsid w:val="008515C7"/>
    <w:rsid w:val="00857622"/>
    <w:rsid w:val="0086121D"/>
    <w:rsid w:val="00861C79"/>
    <w:rsid w:val="00863F83"/>
    <w:rsid w:val="00864E2B"/>
    <w:rsid w:val="00865486"/>
    <w:rsid w:val="00865C6F"/>
    <w:rsid w:val="00865E38"/>
    <w:rsid w:val="00867BD7"/>
    <w:rsid w:val="0087213A"/>
    <w:rsid w:val="00880282"/>
    <w:rsid w:val="008901D7"/>
    <w:rsid w:val="0089028F"/>
    <w:rsid w:val="00892D3C"/>
    <w:rsid w:val="00893A46"/>
    <w:rsid w:val="00893BC9"/>
    <w:rsid w:val="00894BA9"/>
    <w:rsid w:val="00894C2E"/>
    <w:rsid w:val="00897657"/>
    <w:rsid w:val="008A003E"/>
    <w:rsid w:val="008A04AF"/>
    <w:rsid w:val="008A2E50"/>
    <w:rsid w:val="008A5F86"/>
    <w:rsid w:val="008B3791"/>
    <w:rsid w:val="008B4DA2"/>
    <w:rsid w:val="008C34AF"/>
    <w:rsid w:val="008C3AE0"/>
    <w:rsid w:val="008C6B3B"/>
    <w:rsid w:val="008C79F3"/>
    <w:rsid w:val="008D1D8F"/>
    <w:rsid w:val="008D326A"/>
    <w:rsid w:val="008D3F05"/>
    <w:rsid w:val="008D5371"/>
    <w:rsid w:val="008D6250"/>
    <w:rsid w:val="008E0275"/>
    <w:rsid w:val="008E13E9"/>
    <w:rsid w:val="008E1845"/>
    <w:rsid w:val="008E30DC"/>
    <w:rsid w:val="008E4D18"/>
    <w:rsid w:val="008E64F5"/>
    <w:rsid w:val="008F10DB"/>
    <w:rsid w:val="00901B8F"/>
    <w:rsid w:val="00901EB7"/>
    <w:rsid w:val="00902480"/>
    <w:rsid w:val="00903992"/>
    <w:rsid w:val="00903AD8"/>
    <w:rsid w:val="009040B5"/>
    <w:rsid w:val="00907977"/>
    <w:rsid w:val="0091137D"/>
    <w:rsid w:val="009152C8"/>
    <w:rsid w:val="00920960"/>
    <w:rsid w:val="00920EE4"/>
    <w:rsid w:val="00921CFA"/>
    <w:rsid w:val="0092455A"/>
    <w:rsid w:val="00926586"/>
    <w:rsid w:val="00926BDD"/>
    <w:rsid w:val="00933275"/>
    <w:rsid w:val="009346CA"/>
    <w:rsid w:val="00935588"/>
    <w:rsid w:val="00937B92"/>
    <w:rsid w:val="009404F7"/>
    <w:rsid w:val="00944AFF"/>
    <w:rsid w:val="0094513E"/>
    <w:rsid w:val="0094763A"/>
    <w:rsid w:val="00950ADC"/>
    <w:rsid w:val="00952ACE"/>
    <w:rsid w:val="00952ECB"/>
    <w:rsid w:val="00956BC0"/>
    <w:rsid w:val="009641BA"/>
    <w:rsid w:val="00966841"/>
    <w:rsid w:val="00972DD7"/>
    <w:rsid w:val="00983D9C"/>
    <w:rsid w:val="00984266"/>
    <w:rsid w:val="00984432"/>
    <w:rsid w:val="0098542C"/>
    <w:rsid w:val="00986E73"/>
    <w:rsid w:val="009929CD"/>
    <w:rsid w:val="00997CAE"/>
    <w:rsid w:val="009A0B6B"/>
    <w:rsid w:val="009A2BC5"/>
    <w:rsid w:val="009A4EC9"/>
    <w:rsid w:val="009B2DCE"/>
    <w:rsid w:val="009B301E"/>
    <w:rsid w:val="009B3165"/>
    <w:rsid w:val="009B5966"/>
    <w:rsid w:val="009B5A0E"/>
    <w:rsid w:val="009B7FFA"/>
    <w:rsid w:val="009C2597"/>
    <w:rsid w:val="009C75C2"/>
    <w:rsid w:val="009D1738"/>
    <w:rsid w:val="009D4A5C"/>
    <w:rsid w:val="009D79BE"/>
    <w:rsid w:val="009E018E"/>
    <w:rsid w:val="009E2557"/>
    <w:rsid w:val="009E309E"/>
    <w:rsid w:val="009E329E"/>
    <w:rsid w:val="009E3342"/>
    <w:rsid w:val="009F3EFC"/>
    <w:rsid w:val="009F74E6"/>
    <w:rsid w:val="00A00780"/>
    <w:rsid w:val="00A024B6"/>
    <w:rsid w:val="00A13E07"/>
    <w:rsid w:val="00A155C9"/>
    <w:rsid w:val="00A21782"/>
    <w:rsid w:val="00A26E80"/>
    <w:rsid w:val="00A30101"/>
    <w:rsid w:val="00A369DB"/>
    <w:rsid w:val="00A4035C"/>
    <w:rsid w:val="00A4622C"/>
    <w:rsid w:val="00A55DF3"/>
    <w:rsid w:val="00A6089F"/>
    <w:rsid w:val="00A619F3"/>
    <w:rsid w:val="00A62D49"/>
    <w:rsid w:val="00A62ED1"/>
    <w:rsid w:val="00A65012"/>
    <w:rsid w:val="00A70F41"/>
    <w:rsid w:val="00A72184"/>
    <w:rsid w:val="00A728F5"/>
    <w:rsid w:val="00A832B7"/>
    <w:rsid w:val="00A84787"/>
    <w:rsid w:val="00A864A6"/>
    <w:rsid w:val="00A960D5"/>
    <w:rsid w:val="00A961DA"/>
    <w:rsid w:val="00A96262"/>
    <w:rsid w:val="00AA002D"/>
    <w:rsid w:val="00AA226F"/>
    <w:rsid w:val="00AA44B4"/>
    <w:rsid w:val="00AB1BBB"/>
    <w:rsid w:val="00AB3A8D"/>
    <w:rsid w:val="00AB72E0"/>
    <w:rsid w:val="00AC1C3B"/>
    <w:rsid w:val="00AC568C"/>
    <w:rsid w:val="00AD03A3"/>
    <w:rsid w:val="00AD4451"/>
    <w:rsid w:val="00AD44E1"/>
    <w:rsid w:val="00AD52EA"/>
    <w:rsid w:val="00AD6776"/>
    <w:rsid w:val="00AD6900"/>
    <w:rsid w:val="00AE008A"/>
    <w:rsid w:val="00AE3AEB"/>
    <w:rsid w:val="00AE51BB"/>
    <w:rsid w:val="00AE5299"/>
    <w:rsid w:val="00AF10E0"/>
    <w:rsid w:val="00AF12B0"/>
    <w:rsid w:val="00AF2192"/>
    <w:rsid w:val="00AF6DC5"/>
    <w:rsid w:val="00B021FB"/>
    <w:rsid w:val="00B02AE8"/>
    <w:rsid w:val="00B043E1"/>
    <w:rsid w:val="00B06053"/>
    <w:rsid w:val="00B06390"/>
    <w:rsid w:val="00B104F9"/>
    <w:rsid w:val="00B10883"/>
    <w:rsid w:val="00B1589C"/>
    <w:rsid w:val="00B16DD3"/>
    <w:rsid w:val="00B20708"/>
    <w:rsid w:val="00B31AAE"/>
    <w:rsid w:val="00B33051"/>
    <w:rsid w:val="00B3352A"/>
    <w:rsid w:val="00B36A2A"/>
    <w:rsid w:val="00B4229F"/>
    <w:rsid w:val="00B439C7"/>
    <w:rsid w:val="00B515A7"/>
    <w:rsid w:val="00B55E57"/>
    <w:rsid w:val="00B57624"/>
    <w:rsid w:val="00B715C2"/>
    <w:rsid w:val="00B7161E"/>
    <w:rsid w:val="00B734A3"/>
    <w:rsid w:val="00B76E64"/>
    <w:rsid w:val="00B83052"/>
    <w:rsid w:val="00B8309E"/>
    <w:rsid w:val="00B83F38"/>
    <w:rsid w:val="00B85573"/>
    <w:rsid w:val="00B86217"/>
    <w:rsid w:val="00B863A1"/>
    <w:rsid w:val="00B86F83"/>
    <w:rsid w:val="00B8794C"/>
    <w:rsid w:val="00B94542"/>
    <w:rsid w:val="00B948FA"/>
    <w:rsid w:val="00B949A0"/>
    <w:rsid w:val="00B958C5"/>
    <w:rsid w:val="00BA42E5"/>
    <w:rsid w:val="00BA544D"/>
    <w:rsid w:val="00BB3F86"/>
    <w:rsid w:val="00BB481D"/>
    <w:rsid w:val="00BB633E"/>
    <w:rsid w:val="00BB6B3D"/>
    <w:rsid w:val="00BC176E"/>
    <w:rsid w:val="00BC51FC"/>
    <w:rsid w:val="00BC731D"/>
    <w:rsid w:val="00BC788C"/>
    <w:rsid w:val="00BD241A"/>
    <w:rsid w:val="00BD2726"/>
    <w:rsid w:val="00BD2AE9"/>
    <w:rsid w:val="00BD4233"/>
    <w:rsid w:val="00BE0745"/>
    <w:rsid w:val="00BE5E60"/>
    <w:rsid w:val="00BF34CA"/>
    <w:rsid w:val="00BF6C1D"/>
    <w:rsid w:val="00BF6CED"/>
    <w:rsid w:val="00C02FC8"/>
    <w:rsid w:val="00C051D6"/>
    <w:rsid w:val="00C05ADC"/>
    <w:rsid w:val="00C07D94"/>
    <w:rsid w:val="00C11771"/>
    <w:rsid w:val="00C144E6"/>
    <w:rsid w:val="00C15958"/>
    <w:rsid w:val="00C1632A"/>
    <w:rsid w:val="00C16773"/>
    <w:rsid w:val="00C16958"/>
    <w:rsid w:val="00C213DB"/>
    <w:rsid w:val="00C26D7C"/>
    <w:rsid w:val="00C309A5"/>
    <w:rsid w:val="00C3202E"/>
    <w:rsid w:val="00C32067"/>
    <w:rsid w:val="00C33BDF"/>
    <w:rsid w:val="00C3509C"/>
    <w:rsid w:val="00C35B07"/>
    <w:rsid w:val="00C4779E"/>
    <w:rsid w:val="00C52144"/>
    <w:rsid w:val="00C60967"/>
    <w:rsid w:val="00C60B19"/>
    <w:rsid w:val="00C7189E"/>
    <w:rsid w:val="00C7364E"/>
    <w:rsid w:val="00C77712"/>
    <w:rsid w:val="00C81215"/>
    <w:rsid w:val="00C814E0"/>
    <w:rsid w:val="00C81677"/>
    <w:rsid w:val="00C821DE"/>
    <w:rsid w:val="00C8619B"/>
    <w:rsid w:val="00C90D47"/>
    <w:rsid w:val="00C91277"/>
    <w:rsid w:val="00C93574"/>
    <w:rsid w:val="00C96513"/>
    <w:rsid w:val="00CA441F"/>
    <w:rsid w:val="00CA4746"/>
    <w:rsid w:val="00CB1056"/>
    <w:rsid w:val="00CB2E24"/>
    <w:rsid w:val="00CB4278"/>
    <w:rsid w:val="00CC12A0"/>
    <w:rsid w:val="00CC2229"/>
    <w:rsid w:val="00CC2ADC"/>
    <w:rsid w:val="00CC402A"/>
    <w:rsid w:val="00CC51E0"/>
    <w:rsid w:val="00CD6213"/>
    <w:rsid w:val="00CE1166"/>
    <w:rsid w:val="00CE2CD2"/>
    <w:rsid w:val="00CF5AB3"/>
    <w:rsid w:val="00CF5E92"/>
    <w:rsid w:val="00CF6262"/>
    <w:rsid w:val="00CF64C2"/>
    <w:rsid w:val="00CF6DAE"/>
    <w:rsid w:val="00D00A8E"/>
    <w:rsid w:val="00D00BD9"/>
    <w:rsid w:val="00D057AB"/>
    <w:rsid w:val="00D12D7F"/>
    <w:rsid w:val="00D13218"/>
    <w:rsid w:val="00D13D89"/>
    <w:rsid w:val="00D17943"/>
    <w:rsid w:val="00D24561"/>
    <w:rsid w:val="00D254F9"/>
    <w:rsid w:val="00D329A1"/>
    <w:rsid w:val="00D34A8D"/>
    <w:rsid w:val="00D404BA"/>
    <w:rsid w:val="00D47260"/>
    <w:rsid w:val="00D479AF"/>
    <w:rsid w:val="00D52188"/>
    <w:rsid w:val="00D55135"/>
    <w:rsid w:val="00D56427"/>
    <w:rsid w:val="00D578F8"/>
    <w:rsid w:val="00D639CC"/>
    <w:rsid w:val="00D6580A"/>
    <w:rsid w:val="00D665E3"/>
    <w:rsid w:val="00D66E68"/>
    <w:rsid w:val="00D71351"/>
    <w:rsid w:val="00D71F92"/>
    <w:rsid w:val="00D7583E"/>
    <w:rsid w:val="00D777BF"/>
    <w:rsid w:val="00D816DE"/>
    <w:rsid w:val="00D81E6C"/>
    <w:rsid w:val="00D82827"/>
    <w:rsid w:val="00D829B6"/>
    <w:rsid w:val="00D83438"/>
    <w:rsid w:val="00D838F6"/>
    <w:rsid w:val="00D8397F"/>
    <w:rsid w:val="00D84977"/>
    <w:rsid w:val="00D84ED7"/>
    <w:rsid w:val="00D854CD"/>
    <w:rsid w:val="00D85FDA"/>
    <w:rsid w:val="00D90C69"/>
    <w:rsid w:val="00D93247"/>
    <w:rsid w:val="00D939A7"/>
    <w:rsid w:val="00D94DB4"/>
    <w:rsid w:val="00D95775"/>
    <w:rsid w:val="00D97AF3"/>
    <w:rsid w:val="00DA13B9"/>
    <w:rsid w:val="00DA2959"/>
    <w:rsid w:val="00DA4DBC"/>
    <w:rsid w:val="00DA5EE8"/>
    <w:rsid w:val="00DA70A6"/>
    <w:rsid w:val="00DA7158"/>
    <w:rsid w:val="00DB3514"/>
    <w:rsid w:val="00DB5F5B"/>
    <w:rsid w:val="00DC2941"/>
    <w:rsid w:val="00DC4619"/>
    <w:rsid w:val="00DC4BAF"/>
    <w:rsid w:val="00DD03B0"/>
    <w:rsid w:val="00DD0CD5"/>
    <w:rsid w:val="00DD0DBE"/>
    <w:rsid w:val="00DD1108"/>
    <w:rsid w:val="00DD1112"/>
    <w:rsid w:val="00DD13E8"/>
    <w:rsid w:val="00DD3385"/>
    <w:rsid w:val="00DD3427"/>
    <w:rsid w:val="00DD349B"/>
    <w:rsid w:val="00DE7C9A"/>
    <w:rsid w:val="00DF1DE0"/>
    <w:rsid w:val="00DF463A"/>
    <w:rsid w:val="00DF607F"/>
    <w:rsid w:val="00DF79A4"/>
    <w:rsid w:val="00E0129F"/>
    <w:rsid w:val="00E02DEA"/>
    <w:rsid w:val="00E03856"/>
    <w:rsid w:val="00E05987"/>
    <w:rsid w:val="00E102B0"/>
    <w:rsid w:val="00E11D80"/>
    <w:rsid w:val="00E1276E"/>
    <w:rsid w:val="00E14ACE"/>
    <w:rsid w:val="00E1780B"/>
    <w:rsid w:val="00E20005"/>
    <w:rsid w:val="00E227E6"/>
    <w:rsid w:val="00E23E02"/>
    <w:rsid w:val="00E25864"/>
    <w:rsid w:val="00E25EA8"/>
    <w:rsid w:val="00E27859"/>
    <w:rsid w:val="00E27B72"/>
    <w:rsid w:val="00E301EB"/>
    <w:rsid w:val="00E32846"/>
    <w:rsid w:val="00E3342B"/>
    <w:rsid w:val="00E35C1E"/>
    <w:rsid w:val="00E36DD6"/>
    <w:rsid w:val="00E377E3"/>
    <w:rsid w:val="00E41D56"/>
    <w:rsid w:val="00E45252"/>
    <w:rsid w:val="00E4643A"/>
    <w:rsid w:val="00E46FD8"/>
    <w:rsid w:val="00E471B7"/>
    <w:rsid w:val="00E57A1D"/>
    <w:rsid w:val="00E602A3"/>
    <w:rsid w:val="00E60FA7"/>
    <w:rsid w:val="00E65751"/>
    <w:rsid w:val="00E66A09"/>
    <w:rsid w:val="00E77A17"/>
    <w:rsid w:val="00E77DB7"/>
    <w:rsid w:val="00E80BB9"/>
    <w:rsid w:val="00E819EC"/>
    <w:rsid w:val="00E83024"/>
    <w:rsid w:val="00E87EA3"/>
    <w:rsid w:val="00E900F0"/>
    <w:rsid w:val="00E91644"/>
    <w:rsid w:val="00E93816"/>
    <w:rsid w:val="00E93C05"/>
    <w:rsid w:val="00E97EF8"/>
    <w:rsid w:val="00EA11D8"/>
    <w:rsid w:val="00EA1C01"/>
    <w:rsid w:val="00EA298F"/>
    <w:rsid w:val="00EA29AF"/>
    <w:rsid w:val="00EB097D"/>
    <w:rsid w:val="00EB158D"/>
    <w:rsid w:val="00EB1C84"/>
    <w:rsid w:val="00EB2DCA"/>
    <w:rsid w:val="00EB3FEC"/>
    <w:rsid w:val="00ED1FF7"/>
    <w:rsid w:val="00ED3471"/>
    <w:rsid w:val="00EE0D66"/>
    <w:rsid w:val="00EE262C"/>
    <w:rsid w:val="00EE530A"/>
    <w:rsid w:val="00EE604E"/>
    <w:rsid w:val="00EF3CC5"/>
    <w:rsid w:val="00EF413C"/>
    <w:rsid w:val="00F0398D"/>
    <w:rsid w:val="00F047A5"/>
    <w:rsid w:val="00F0632B"/>
    <w:rsid w:val="00F14B13"/>
    <w:rsid w:val="00F1577C"/>
    <w:rsid w:val="00F26031"/>
    <w:rsid w:val="00F335A0"/>
    <w:rsid w:val="00F3470D"/>
    <w:rsid w:val="00F4200F"/>
    <w:rsid w:val="00F4380F"/>
    <w:rsid w:val="00F501A1"/>
    <w:rsid w:val="00F52B89"/>
    <w:rsid w:val="00F53952"/>
    <w:rsid w:val="00F54F51"/>
    <w:rsid w:val="00F558E9"/>
    <w:rsid w:val="00F60875"/>
    <w:rsid w:val="00F60D19"/>
    <w:rsid w:val="00F62A48"/>
    <w:rsid w:val="00F62A4F"/>
    <w:rsid w:val="00F645A2"/>
    <w:rsid w:val="00F64E22"/>
    <w:rsid w:val="00F67A63"/>
    <w:rsid w:val="00F73A0F"/>
    <w:rsid w:val="00F742B6"/>
    <w:rsid w:val="00F748CF"/>
    <w:rsid w:val="00F752A9"/>
    <w:rsid w:val="00F77009"/>
    <w:rsid w:val="00F81B07"/>
    <w:rsid w:val="00F836FD"/>
    <w:rsid w:val="00F861A1"/>
    <w:rsid w:val="00F8785D"/>
    <w:rsid w:val="00F94059"/>
    <w:rsid w:val="00F95686"/>
    <w:rsid w:val="00FA53FA"/>
    <w:rsid w:val="00FA5831"/>
    <w:rsid w:val="00FA59B0"/>
    <w:rsid w:val="00FB19CF"/>
    <w:rsid w:val="00FB2054"/>
    <w:rsid w:val="00FB5D17"/>
    <w:rsid w:val="00FB61CE"/>
    <w:rsid w:val="00FB65E2"/>
    <w:rsid w:val="00FC4131"/>
    <w:rsid w:val="00FC67C9"/>
    <w:rsid w:val="00FD4E04"/>
    <w:rsid w:val="00FD6DFC"/>
    <w:rsid w:val="00FD7F6D"/>
    <w:rsid w:val="00FE5966"/>
    <w:rsid w:val="00FE5E1E"/>
    <w:rsid w:val="00FF1973"/>
    <w:rsid w:val="00FF2D54"/>
    <w:rsid w:val="00FF3B1F"/>
    <w:rsid w:val="00FF6755"/>
    <w:rsid w:val="00FF6976"/>
    <w:rsid w:val="00FF6A97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6BF18"/>
  <w15:docId w15:val="{A37C0658-5F7E-4946-A4E3-82144BF3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B89"/>
  </w:style>
  <w:style w:type="paragraph" w:styleId="Ttulo1">
    <w:name w:val="heading 1"/>
    <w:basedOn w:val="Normal"/>
    <w:next w:val="Normal"/>
    <w:link w:val="Ttulo1Char"/>
    <w:uiPriority w:val="9"/>
    <w:qFormat/>
    <w:rsid w:val="001C5D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D2E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D2E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10AF"/>
  </w:style>
  <w:style w:type="paragraph" w:styleId="Rodap">
    <w:name w:val="footer"/>
    <w:basedOn w:val="Normal"/>
    <w:link w:val="RodapChar"/>
    <w:uiPriority w:val="99"/>
    <w:unhideWhenUsed/>
    <w:rsid w:val="0084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10AF"/>
  </w:style>
  <w:style w:type="paragraph" w:styleId="PargrafodaLista">
    <w:name w:val="List Paragraph"/>
    <w:basedOn w:val="Normal"/>
    <w:uiPriority w:val="34"/>
    <w:qFormat/>
    <w:rsid w:val="008410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5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5D17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C5D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D2E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4D2E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E116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E1166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E1166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CE1166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CE1166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291F0E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9E33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rte">
    <w:name w:val="Strong"/>
    <w:basedOn w:val="Fontepargpadro"/>
    <w:uiPriority w:val="22"/>
    <w:qFormat/>
    <w:rsid w:val="00F260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39840-6C27-4C29-9FE8-C2CA6498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4787</TotalTime>
  <Pages>1</Pages>
  <Words>4240</Words>
  <Characters>22898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Sofiste Teixeira</dc:creator>
  <cp:keywords/>
  <dc:description/>
  <cp:lastModifiedBy>Catarina Demoner Diniz</cp:lastModifiedBy>
  <cp:revision>654</cp:revision>
  <cp:lastPrinted>2020-03-13T18:13:00Z</cp:lastPrinted>
  <dcterms:created xsi:type="dcterms:W3CDTF">2019-10-16T17:17:00Z</dcterms:created>
  <dcterms:modified xsi:type="dcterms:W3CDTF">2020-03-13T18:25:00Z</dcterms:modified>
</cp:coreProperties>
</file>