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3D44" w14:textId="77777777" w:rsidR="00FB5D17" w:rsidRPr="00E21F9B" w:rsidRDefault="00FB5D17" w:rsidP="00FB5D17">
      <w:pPr>
        <w:spacing w:line="360" w:lineRule="auto"/>
        <w:contextualSpacing/>
        <w:jc w:val="center"/>
        <w:rPr>
          <w:rFonts w:ascii="Century Gothic" w:hAnsi="Century Gothic"/>
          <w:b/>
          <w:sz w:val="28"/>
          <w:szCs w:val="20"/>
        </w:rPr>
      </w:pPr>
      <w:r w:rsidRPr="00E21F9B">
        <w:rPr>
          <w:rFonts w:ascii="Century Gothic" w:hAnsi="Century Gothic"/>
          <w:b/>
          <w:sz w:val="28"/>
          <w:szCs w:val="20"/>
        </w:rPr>
        <w:t>MEMORIAL DESCRITIVO</w:t>
      </w:r>
    </w:p>
    <w:p w14:paraId="46352ADA" w14:textId="77777777" w:rsidR="00FB5D17" w:rsidRPr="00FA53FA" w:rsidRDefault="00FB5D17" w:rsidP="00FB5D17">
      <w:pPr>
        <w:spacing w:line="360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14:paraId="00B9BC2D" w14:textId="77777777" w:rsidR="00FB5D17" w:rsidRPr="00E21F9B" w:rsidRDefault="00FB5D17" w:rsidP="008410AF">
      <w:pPr>
        <w:spacing w:line="360" w:lineRule="auto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  <w:b/>
        </w:rPr>
        <w:t>Projeto</w:t>
      </w:r>
      <w:r w:rsidRPr="00E21F9B">
        <w:rPr>
          <w:rFonts w:ascii="Century Gothic" w:hAnsi="Century Gothic"/>
        </w:rPr>
        <w:t xml:space="preserve">: </w:t>
      </w:r>
      <w:r w:rsidR="00E55877">
        <w:rPr>
          <w:rFonts w:ascii="Century Gothic" w:hAnsi="Century Gothic"/>
        </w:rPr>
        <w:t>Construção de Passarela com Cobertura</w:t>
      </w:r>
      <w:r w:rsidR="00C8361D">
        <w:rPr>
          <w:rFonts w:ascii="Century Gothic" w:hAnsi="Century Gothic"/>
        </w:rPr>
        <w:t>.</w:t>
      </w:r>
    </w:p>
    <w:p w14:paraId="7074A8B1" w14:textId="77777777" w:rsidR="00FB5D17" w:rsidRPr="00E21F9B" w:rsidRDefault="00FB5D17" w:rsidP="008410AF">
      <w:pPr>
        <w:spacing w:line="360" w:lineRule="auto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  <w:b/>
        </w:rPr>
        <w:t>Proprietário</w:t>
      </w:r>
      <w:r w:rsidRPr="00E21F9B">
        <w:rPr>
          <w:rFonts w:ascii="Century Gothic" w:hAnsi="Century Gothic"/>
        </w:rPr>
        <w:t xml:space="preserve">: </w:t>
      </w:r>
      <w:r w:rsidR="007641B1" w:rsidRPr="00E21F9B">
        <w:rPr>
          <w:rFonts w:ascii="Century Gothic" w:hAnsi="Century Gothic"/>
        </w:rPr>
        <w:t>Prefeitura Municipal de</w:t>
      </w:r>
      <w:r w:rsidRPr="00E21F9B">
        <w:rPr>
          <w:rFonts w:ascii="Century Gothic" w:hAnsi="Century Gothic"/>
        </w:rPr>
        <w:t xml:space="preserve"> </w:t>
      </w:r>
      <w:r w:rsidR="00C8361D">
        <w:rPr>
          <w:rFonts w:ascii="Century Gothic" w:hAnsi="Century Gothic"/>
        </w:rPr>
        <w:t>Itarana.</w:t>
      </w:r>
    </w:p>
    <w:p w14:paraId="46787DCC" w14:textId="77777777" w:rsidR="00FB5D17" w:rsidRPr="00E21F9B" w:rsidRDefault="00FB5D17" w:rsidP="008410AF">
      <w:pPr>
        <w:spacing w:line="360" w:lineRule="auto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  <w:b/>
        </w:rPr>
        <w:t>Localização</w:t>
      </w:r>
      <w:r w:rsidRPr="00E21F9B">
        <w:rPr>
          <w:rFonts w:ascii="Century Gothic" w:hAnsi="Century Gothic"/>
        </w:rPr>
        <w:t xml:space="preserve">: </w:t>
      </w:r>
      <w:r w:rsidR="00E55877">
        <w:rPr>
          <w:rFonts w:ascii="Century Gothic" w:hAnsi="Century Gothic"/>
        </w:rPr>
        <w:t>Centro</w:t>
      </w:r>
      <w:r w:rsidR="00C8361D">
        <w:rPr>
          <w:rFonts w:ascii="Century Gothic" w:hAnsi="Century Gothic"/>
        </w:rPr>
        <w:t>, Itarana – ES.</w:t>
      </w:r>
    </w:p>
    <w:p w14:paraId="177EC4EB" w14:textId="77777777" w:rsidR="00FB5D17" w:rsidRPr="00E21F9B" w:rsidRDefault="00FB5D17" w:rsidP="008410AF">
      <w:pPr>
        <w:spacing w:line="360" w:lineRule="auto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  <w:b/>
        </w:rPr>
        <w:t xml:space="preserve">Área </w:t>
      </w:r>
      <w:r w:rsidR="00FA53FA" w:rsidRPr="00E21F9B">
        <w:rPr>
          <w:rFonts w:ascii="Century Gothic" w:hAnsi="Century Gothic"/>
          <w:b/>
        </w:rPr>
        <w:t>de intervenção</w:t>
      </w:r>
      <w:r w:rsidRPr="00E21F9B">
        <w:rPr>
          <w:rFonts w:ascii="Century Gothic" w:hAnsi="Century Gothic"/>
        </w:rPr>
        <w:t xml:space="preserve">: </w:t>
      </w:r>
      <w:r w:rsidR="008511B8">
        <w:rPr>
          <w:rFonts w:ascii="Century Gothic" w:hAnsi="Century Gothic"/>
        </w:rPr>
        <w:t>210,25</w:t>
      </w:r>
      <w:r w:rsidR="00C8361D">
        <w:rPr>
          <w:rFonts w:ascii="Century Gothic" w:hAnsi="Century Gothic"/>
        </w:rPr>
        <w:t xml:space="preserve"> m²</w:t>
      </w:r>
      <w:r w:rsidR="00E55877">
        <w:rPr>
          <w:rFonts w:ascii="Century Gothic" w:hAnsi="Century Gothic"/>
        </w:rPr>
        <w:t>.</w:t>
      </w:r>
    </w:p>
    <w:p w14:paraId="75551B9F" w14:textId="77777777" w:rsidR="00FB5D17" w:rsidRPr="00E21F9B" w:rsidRDefault="00FB5D17" w:rsidP="008410AF">
      <w:pPr>
        <w:spacing w:line="360" w:lineRule="auto"/>
        <w:contextualSpacing/>
        <w:jc w:val="both"/>
        <w:rPr>
          <w:rFonts w:ascii="Century Gothic" w:hAnsi="Century Gothic"/>
          <w:b/>
        </w:rPr>
      </w:pPr>
    </w:p>
    <w:p w14:paraId="5D11A210" w14:textId="77777777" w:rsidR="008410AF" w:rsidRPr="005B1AA4" w:rsidRDefault="008410AF" w:rsidP="008410AF">
      <w:pPr>
        <w:spacing w:line="360" w:lineRule="auto"/>
        <w:contextualSpacing/>
        <w:jc w:val="both"/>
        <w:rPr>
          <w:rFonts w:ascii="Century Gothic" w:hAnsi="Century Gothic"/>
          <w:b/>
        </w:rPr>
      </w:pPr>
      <w:r w:rsidRPr="005B1AA4">
        <w:rPr>
          <w:rFonts w:ascii="Century Gothic" w:hAnsi="Century Gothic"/>
          <w:b/>
        </w:rPr>
        <w:t xml:space="preserve">1 - IDENTIFICAÇÃO </w:t>
      </w:r>
    </w:p>
    <w:p w14:paraId="08833108" w14:textId="77777777" w:rsidR="008410AF" w:rsidRPr="00E21F9B" w:rsidRDefault="008410AF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5B1AA4">
        <w:rPr>
          <w:rFonts w:ascii="Century Gothic" w:hAnsi="Century Gothic"/>
        </w:rPr>
        <w:t xml:space="preserve">O presente Memorial tem como objetivo especificar os materiais e técnicas referentes à </w:t>
      </w:r>
      <w:r w:rsidR="00AE5223">
        <w:rPr>
          <w:rFonts w:ascii="Century Gothic" w:hAnsi="Century Gothic"/>
        </w:rPr>
        <w:t>Construção de um</w:t>
      </w:r>
      <w:r w:rsidR="00E55877">
        <w:rPr>
          <w:rFonts w:ascii="Century Gothic" w:hAnsi="Century Gothic"/>
        </w:rPr>
        <w:t>a</w:t>
      </w:r>
      <w:r w:rsidR="00AE5223">
        <w:rPr>
          <w:rFonts w:ascii="Century Gothic" w:hAnsi="Century Gothic"/>
        </w:rPr>
        <w:t xml:space="preserve"> </w:t>
      </w:r>
      <w:r w:rsidR="00E55877">
        <w:rPr>
          <w:rFonts w:ascii="Century Gothic" w:hAnsi="Century Gothic"/>
        </w:rPr>
        <w:t>Passarela com Cobertura</w:t>
      </w:r>
      <w:r w:rsidR="00265FD5" w:rsidRPr="005B1AA4">
        <w:rPr>
          <w:rFonts w:ascii="Century Gothic" w:hAnsi="Century Gothic"/>
        </w:rPr>
        <w:t xml:space="preserve">, localizada </w:t>
      </w:r>
      <w:r w:rsidR="00AE5223">
        <w:rPr>
          <w:rFonts w:ascii="Century Gothic" w:hAnsi="Century Gothic"/>
        </w:rPr>
        <w:t xml:space="preserve">no </w:t>
      </w:r>
      <w:r w:rsidR="00E55877">
        <w:rPr>
          <w:rFonts w:ascii="Century Gothic" w:hAnsi="Century Gothic"/>
        </w:rPr>
        <w:t>Centro da cidade de</w:t>
      </w:r>
      <w:r w:rsidR="00AE5223">
        <w:rPr>
          <w:rFonts w:ascii="Century Gothic" w:hAnsi="Century Gothic"/>
        </w:rPr>
        <w:t xml:space="preserve"> </w:t>
      </w:r>
      <w:r w:rsidRPr="005B1AA4">
        <w:rPr>
          <w:rFonts w:ascii="Century Gothic" w:hAnsi="Century Gothic"/>
        </w:rPr>
        <w:t>Itarana – ES.</w:t>
      </w:r>
    </w:p>
    <w:p w14:paraId="2BFCC4FE" w14:textId="77777777" w:rsidR="008410AF" w:rsidRPr="00E21F9B" w:rsidRDefault="008410AF" w:rsidP="008410A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1B1E09E2" w14:textId="77777777" w:rsidR="008410AF" w:rsidRPr="00E21F9B" w:rsidRDefault="008410AF" w:rsidP="008410AF">
      <w:pPr>
        <w:spacing w:line="360" w:lineRule="auto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 xml:space="preserve">2 - CONSIDERAÇÕES GERAIS </w:t>
      </w:r>
    </w:p>
    <w:p w14:paraId="6A6DF31F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É de responsabilidade da CONTRATADA, o fornecimento de todos os materiais, equipamentos e mão de obra de primeira linha necessária ao cumprimento integral do objeto da licitação, baseando-se nos projetos básicos fornecidos bem como nos respectivos memoriais descritivos, responsabilizando-se pelo atendimento a todos os dispositivos legais vigentes, bem como pelo cumprimento de normas técnicas da ABNT e demais pertinentes, normas de segurança, pagamento de encargos, taxas, emolumentos, etc., e por todos os danos c</w:t>
      </w:r>
      <w:r w:rsidR="00364B79">
        <w:rPr>
          <w:rFonts w:ascii="Century Gothic" w:hAnsi="Century Gothic"/>
        </w:rPr>
        <w:t>ausados às obras e/</w:t>
      </w:r>
      <w:r w:rsidRPr="00E21F9B">
        <w:rPr>
          <w:rFonts w:ascii="Century Gothic" w:hAnsi="Century Gothic"/>
        </w:rPr>
        <w:t>ou serviços, bem como a terceiros, reparando, consertando, substituindo, ressarcindo, etc., os seus respectivos proprietários.</w:t>
      </w:r>
    </w:p>
    <w:p w14:paraId="1714EC2B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Quando houver dúvidas nos projetos, nas especificações, no memorial deverão ser consultados a FISCALIZAÇÃO e aos projetistas para as definições finais.</w:t>
      </w:r>
    </w:p>
    <w:p w14:paraId="18B4E36C" w14:textId="77777777" w:rsidR="004658C1" w:rsidRPr="00E21F9B" w:rsidRDefault="004658C1" w:rsidP="008410A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6E8569BE" w14:textId="77777777" w:rsidR="007641B1" w:rsidRPr="00E21F9B" w:rsidRDefault="007641B1" w:rsidP="008410AF">
      <w:pPr>
        <w:spacing w:line="360" w:lineRule="auto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>3 – OBSERVAÇÕES GERAIS</w:t>
      </w:r>
    </w:p>
    <w:p w14:paraId="0F36911E" w14:textId="77777777" w:rsidR="00136AAD" w:rsidRPr="00E21F9B" w:rsidRDefault="00136AAD" w:rsidP="007641B1">
      <w:pPr>
        <w:spacing w:line="360" w:lineRule="auto"/>
        <w:ind w:firstLine="426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>3</w:t>
      </w:r>
      <w:r w:rsidR="007641B1" w:rsidRPr="00E21F9B">
        <w:rPr>
          <w:rFonts w:ascii="Century Gothic" w:hAnsi="Century Gothic"/>
          <w:b/>
        </w:rPr>
        <w:t>.1</w:t>
      </w:r>
      <w:r w:rsidRPr="00E21F9B">
        <w:rPr>
          <w:rFonts w:ascii="Century Gothic" w:hAnsi="Century Gothic"/>
          <w:b/>
        </w:rPr>
        <w:t xml:space="preserve"> – </w:t>
      </w:r>
      <w:r w:rsidR="007641B1" w:rsidRPr="00E21F9B">
        <w:rPr>
          <w:rFonts w:ascii="Century Gothic" w:hAnsi="Century Gothic"/>
          <w:b/>
        </w:rPr>
        <w:t>Execução e controle</w:t>
      </w:r>
    </w:p>
    <w:p w14:paraId="3B69DF60" w14:textId="77777777" w:rsidR="004658C1" w:rsidRPr="00E21F9B" w:rsidRDefault="004658C1" w:rsidP="007641B1">
      <w:pPr>
        <w:spacing w:line="360" w:lineRule="auto"/>
        <w:ind w:firstLine="851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>3.</w:t>
      </w:r>
      <w:r w:rsidR="007641B1" w:rsidRPr="00E21F9B">
        <w:rPr>
          <w:rFonts w:ascii="Century Gothic" w:hAnsi="Century Gothic"/>
          <w:b/>
        </w:rPr>
        <w:t>1.1</w:t>
      </w:r>
      <w:r w:rsidRPr="00E21F9B">
        <w:rPr>
          <w:rFonts w:ascii="Century Gothic" w:hAnsi="Century Gothic"/>
          <w:b/>
        </w:rPr>
        <w:t xml:space="preserve"> – Responsabilidades</w:t>
      </w:r>
    </w:p>
    <w:p w14:paraId="67AB378B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 xml:space="preserve">Fica reservado a PREFEITURA MUNICIPAL DE ITARANA-ES, neste ato representada pelo SETOR DE ENGENHARIA E PROJETOS, o direito e a autoridade, para resolver todo e qualquer caso singular e porventura omisso neste memorial, e nos </w:t>
      </w:r>
      <w:bookmarkStart w:id="0" w:name="_GoBack"/>
      <w:bookmarkEnd w:id="0"/>
      <w:r w:rsidRPr="00E21F9B">
        <w:rPr>
          <w:rFonts w:ascii="Century Gothic" w:hAnsi="Century Gothic"/>
        </w:rPr>
        <w:lastRenderedPageBreak/>
        <w:t>demais e que não seja definido em outros documentos contratuais, como o próprio contrato ou outros elementos fornecidos.</w:t>
      </w:r>
    </w:p>
    <w:p w14:paraId="2E7ECF40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Na existência de serviços não descritos, a CONTRATADA somente poderá executá-los após aprovação da FISCALIZAÇÃO. A omissão de qualquer procedimento ou norma neste memorial, nos projetos ou em outros documentos contratuais, não exime a CONTRATADA da obrigatoriedade da utilização das melhores técnicas preconizadas para os trabalhos, respeitando os objetivos básicos de funcionalidade e adequação dos resultados, bem como todas as normas da ABNT vigentes e demais pertinentes.</w:t>
      </w:r>
    </w:p>
    <w:p w14:paraId="51E19879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Não se poderá alegar, em hipótese alguma, como justificativa ou defesa, pela CONTRATADA, desconhecimento, incompreensão, dúvidas ou esquecimento das cláusulas e condições, do contrato, dos projetos, das especificações técnicas, do memorial, bem como de tudo o que estiver contido nas normas, especificações e métodos da ABNT, e outras normas pertinentes citadas ou não neste memorial. A existência e a atuação da FISCALIZAÇÃO em nada diminuirão as responsabilidades únicas, integrais e exclusivas da CONTRATADA no que concerne aos serviços e suas implicações próximas ou remotas, sempre de conformidade com o contrato, o Código Civil e demais leis ou regulamentos vigentes, no Município, Estado e na União.</w:t>
      </w:r>
    </w:p>
    <w:p w14:paraId="56A34C12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É da máxima importância, que o Engenheiro Residente e ou R.T. promovam um trabalho de equipe com os diferentes profissionais e fornecedores especializados, envolvidos nos serviços, durante todas as fases de organização e construção. A coordenação deverá ser precisa, enfatizando-se a importância do planejamento e da previsão. Não serão toleradas soluções parciais ou improvisadas, ou que não atendam à melhor técnica preconizada para os serviços objetos desta licitação.</w:t>
      </w:r>
    </w:p>
    <w:p w14:paraId="51AA40E1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Caso haja discrepâncias, as condições especiais do contrato, especificações técnicas gerais e memoriais predominam sobre os projetos, bem como os projetos específicos de cada área predominam sobre os gerais das outras áreas, e as cotas deverão predominar sobre as escalas, devendo o fato, de qualquer forma, ser comunicado com a devida antecedência à FISCALIZAÇÃO, para as providências e compatibilizações necessárias.</w:t>
      </w:r>
    </w:p>
    <w:p w14:paraId="0B87D8A0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 xml:space="preserve">As especificações, os desenhos dos projetos e o memorial descritivo destinam-se a descrição e a execução dos serviços completamente acabados nos termos deste memorial e objeto da contratação, e com todos elementos em perfeito </w:t>
      </w:r>
      <w:r w:rsidRPr="00E21F9B">
        <w:rPr>
          <w:rFonts w:ascii="Century Gothic" w:hAnsi="Century Gothic"/>
        </w:rPr>
        <w:lastRenderedPageBreak/>
        <w:t>funcionamento, de primeira qualidade e bom acabamento. Portanto, estes elementos devem ser considerados complementares entre si, e o que constar de um dos documentos é tão obrigatório como se constasse em todos os demais.</w:t>
      </w:r>
    </w:p>
    <w:p w14:paraId="758E2047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A CONTRATADA aceita e concorda que os serviços objeto dos documentos contratuais deverão ser complementados em todos os detalhes ainda que cada item necessariamente envolvido não seja especificamente mencionado.</w:t>
      </w:r>
    </w:p>
    <w:p w14:paraId="68793FCC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O profissional residente deverá efetuar todas as correções, interpretações e compatibilizações que forem julgadas necessárias, para o término dos serviços de maneira satisfatória, sempre em conjunto com a FISCALIZAÇÃO.</w:t>
      </w:r>
    </w:p>
    <w:p w14:paraId="0E9166A1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A CONTRATADA deverá, se necessário manter contato com as repartições competentes, a fim de obter as necessárias aprovações dos serviços a serem executados, bem como fazer os pedidos de ligações e inspeções pertinentes e providenciar todos os materiais e serviços necessários a estas ligações às suas expensas.</w:t>
      </w:r>
    </w:p>
    <w:p w14:paraId="7B1AE914" w14:textId="77777777" w:rsidR="008410AF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A CONTRATADA deverá visitar o local dos serviços e inspecionar as condições gerais do terreno, as alimentações das instalações/redes, passagens, redes existentes, taludes, árvores existentes, passeios existentes, cercas existentes, etc., bem como verificar as cotas e demais dimensões do projeto, comparando-as com as medidas e níveis "In Loco", pois deverá constar da proposta todos os itens necessários à execução total dos s</w:t>
      </w:r>
      <w:r w:rsidR="00364B79">
        <w:rPr>
          <w:rFonts w:ascii="Century Gothic" w:hAnsi="Century Gothic"/>
        </w:rPr>
        <w:t>erviços, mesmo que não constem n</w:t>
      </w:r>
      <w:r w:rsidRPr="00E21F9B">
        <w:rPr>
          <w:rFonts w:ascii="Century Gothic" w:hAnsi="Century Gothic"/>
        </w:rPr>
        <w:t>a planilha estimativa fornecida, bem como todas as outras demolições, cortes de árvores e adaptações necessárias à conclusão dos serviços, não cabendo, após assinatura do contrato nenhum termo aditivo visando acrescentar itens ou quantitativos previstos inicialmente.</w:t>
      </w:r>
    </w:p>
    <w:p w14:paraId="526CA61E" w14:textId="77777777" w:rsidR="008511B8" w:rsidRPr="00E21F9B" w:rsidRDefault="008511B8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</w:p>
    <w:p w14:paraId="2D2D9E7F" w14:textId="77777777" w:rsidR="007641B1" w:rsidRPr="00E21F9B" w:rsidRDefault="007641B1" w:rsidP="007641B1">
      <w:pPr>
        <w:spacing w:line="360" w:lineRule="auto"/>
        <w:ind w:firstLine="851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>3.1.2 – Acompanhamento</w:t>
      </w:r>
    </w:p>
    <w:p w14:paraId="4A26408F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Os serviços serão fiscalizados por pessoal credenciado e designado pela PREFEITURA MUNICIPAL DE ITARANA,</w:t>
      </w:r>
      <w:r w:rsidR="004105A9" w:rsidRPr="00E21F9B">
        <w:rPr>
          <w:rFonts w:ascii="Century Gothic" w:hAnsi="Century Gothic"/>
        </w:rPr>
        <w:t xml:space="preserve"> </w:t>
      </w:r>
      <w:r w:rsidRPr="00E21F9B">
        <w:rPr>
          <w:rFonts w:ascii="Century Gothic" w:hAnsi="Century Gothic"/>
        </w:rPr>
        <w:t>o qual será doravante, aqui designado FISCALIZAÇÃO.</w:t>
      </w:r>
    </w:p>
    <w:p w14:paraId="3887804C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Os serviços serão conduzidos por pessoal pertencente à CONTRATADA, competente e capaz de proporcionar serviços tecnicamente bem feitos e de acabamento esmerado, em número compatível com o ritmo dos serviços, para que o cronograma físico e financeiro seja cumprido à risca.</w:t>
      </w:r>
    </w:p>
    <w:p w14:paraId="4151AEFD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lastRenderedPageBreak/>
        <w:t>A CONTRATADA não poderá executar, qualquer serviço que não seja autorizado pela FISCALIZAÇÃO, salvo aqueles que se caracterizem, notadamente, como de emergência e necessários ao andamento ou segurança dos serviços.</w:t>
      </w:r>
    </w:p>
    <w:p w14:paraId="75B2EF68" w14:textId="77777777" w:rsidR="004658C1" w:rsidRPr="00E21F9B" w:rsidRDefault="004658C1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 xml:space="preserve">Além dos procedimentos técnicos indicados nos capítulos </w:t>
      </w:r>
      <w:r w:rsidR="004105A9" w:rsidRPr="00E21F9B">
        <w:rPr>
          <w:rFonts w:ascii="Century Gothic" w:hAnsi="Century Gothic"/>
        </w:rPr>
        <w:t>a</w:t>
      </w:r>
      <w:r w:rsidRPr="00E21F9B">
        <w:rPr>
          <w:rFonts w:ascii="Century Gothic" w:hAnsi="Century Gothic"/>
        </w:rPr>
        <w:t xml:space="preserve"> seguir, terão validade contratual para todos os fins de direito, as normas editadas pela ABNT, DER, DNER, e demais normas pertinentes, direta e indiretamente relacionadas, com os materiais e serviços objetos do contrato.</w:t>
      </w:r>
    </w:p>
    <w:p w14:paraId="6C975E44" w14:textId="77777777" w:rsidR="004658C1" w:rsidRPr="00E21F9B" w:rsidRDefault="004658C1" w:rsidP="00BC61DE">
      <w:pPr>
        <w:spacing w:line="360" w:lineRule="auto"/>
        <w:ind w:firstLine="426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No caso de serviços executados com materiais fornecidos pela CONTRATADA, que apresentarem defeitos na execução, estes serão refeitos às custas da mesma e com material e ou equipamento às suas expensas.</w:t>
      </w:r>
    </w:p>
    <w:p w14:paraId="06084FB7" w14:textId="77777777" w:rsidR="00E21F9B" w:rsidRDefault="00E21F9B" w:rsidP="004658C1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07E6E072" w14:textId="77777777" w:rsidR="007641B1" w:rsidRPr="00E21F9B" w:rsidRDefault="007641B1" w:rsidP="007641B1">
      <w:pPr>
        <w:spacing w:line="360" w:lineRule="auto"/>
        <w:ind w:firstLine="426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>3.2 – Observações sobre materiais</w:t>
      </w:r>
    </w:p>
    <w:p w14:paraId="3F3D3B66" w14:textId="77777777" w:rsidR="004105A9" w:rsidRPr="00E21F9B" w:rsidRDefault="007641B1" w:rsidP="007641B1">
      <w:pPr>
        <w:spacing w:line="360" w:lineRule="auto"/>
        <w:ind w:firstLine="851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>3</w:t>
      </w:r>
      <w:r w:rsidR="004105A9" w:rsidRPr="00E21F9B">
        <w:rPr>
          <w:rFonts w:ascii="Century Gothic" w:hAnsi="Century Gothic"/>
          <w:b/>
        </w:rPr>
        <w:t>.</w:t>
      </w:r>
      <w:r w:rsidRPr="00E21F9B">
        <w:rPr>
          <w:rFonts w:ascii="Century Gothic" w:hAnsi="Century Gothic"/>
          <w:b/>
        </w:rPr>
        <w:t>2.1</w:t>
      </w:r>
      <w:r w:rsidR="004105A9" w:rsidRPr="00E21F9B">
        <w:rPr>
          <w:rFonts w:ascii="Century Gothic" w:hAnsi="Century Gothic"/>
          <w:b/>
        </w:rPr>
        <w:t xml:space="preserve"> - Observaçõe</w:t>
      </w:r>
      <w:r w:rsidRPr="00E21F9B">
        <w:rPr>
          <w:rFonts w:ascii="Century Gothic" w:hAnsi="Century Gothic"/>
          <w:b/>
        </w:rPr>
        <w:t>s Gerais</w:t>
      </w:r>
    </w:p>
    <w:p w14:paraId="2B1C848F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Todos os materiais fornecidos pela CONTRATADA deverão ser de Primeira Qualidade ou Qualidade Extra, entendendo-se primeira qualidade ou qualidade extra, o nível de qualidade mais elevado da linha do material a ser utilizado, satisfazer as especificações da ABNT/INMETRO e demais normas citadas, e ainda, serem de qualidade, modelo, marcas e tipos especificados no projeto, neste memorial ou nas especificações gerais, e devidamente aprovados pela FISCALIZAÇÃO.</w:t>
      </w:r>
    </w:p>
    <w:p w14:paraId="001626E3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Material, equipamento ou serviço equivalente tecnicamente é aquele que apresenta as mesmas características técnicas exigidas, ou seja, de igual valor, desempenham idêntica função e se presta às mesmas condições do material, equipamento ou serviço especificado, sendo que para sua utilização deverá haver aprovação prévia da FISCALIZAÇÃO.</w:t>
      </w:r>
    </w:p>
    <w:p w14:paraId="6CDE8A22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Caso o material especificado nos projetos e ou memorial, tenha saído de linha, ou encontrar obsoleto, o mesmo deverá ser substituído pelo novo material lançado no mercado, desde que comprovada sua eficiência, equivalência e atendimento às condições estabelecidas nos projetos, especificações e contrato.</w:t>
      </w:r>
    </w:p>
    <w:p w14:paraId="306638FC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Quando houver motivos ponderáveis para a substituição de um material especificado por outro, a CONTRATADA, em tempo hábil, apresentará, por escrito, por intermédio da FISCALIZAÇÃO, a proposta de substituição, instruindo-a com as razões determinadas do pedido de orçamento comparativo, de acordo com o que reza o contrato entre as partes sobre a equivalência.</w:t>
      </w:r>
    </w:p>
    <w:p w14:paraId="5CA4DBC2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lastRenderedPageBreak/>
        <w:t>O estudo e aprovação pela PREFEITURA, dos pedidos de substituição, só serão efetuados quando cumpridas as seguintes exigências:</w:t>
      </w:r>
    </w:p>
    <w:p w14:paraId="3B8F94DE" w14:textId="77777777" w:rsidR="00BC61DE" w:rsidRDefault="004105A9" w:rsidP="00681229">
      <w:pPr>
        <w:pStyle w:val="PargrafodaLista"/>
        <w:numPr>
          <w:ilvl w:val="0"/>
          <w:numId w:val="4"/>
        </w:numPr>
        <w:spacing w:line="360" w:lineRule="auto"/>
        <w:ind w:left="709" w:hanging="720"/>
        <w:jc w:val="both"/>
        <w:rPr>
          <w:rFonts w:ascii="Century Gothic" w:hAnsi="Century Gothic"/>
        </w:rPr>
      </w:pPr>
      <w:r w:rsidRPr="00BC61DE">
        <w:rPr>
          <w:rFonts w:ascii="Century Gothic" w:hAnsi="Century Gothic"/>
        </w:rPr>
        <w:t>Declaração de que a substituição se fará sem ônus para a CONTRATANTE, no caso de materiais equivalentes.</w:t>
      </w:r>
    </w:p>
    <w:p w14:paraId="0E4ED800" w14:textId="77777777" w:rsidR="00BC61DE" w:rsidRDefault="004105A9" w:rsidP="00681229">
      <w:pPr>
        <w:pStyle w:val="PargrafodaLista"/>
        <w:numPr>
          <w:ilvl w:val="0"/>
          <w:numId w:val="4"/>
        </w:numPr>
        <w:spacing w:line="360" w:lineRule="auto"/>
        <w:ind w:left="709" w:hanging="720"/>
        <w:jc w:val="both"/>
        <w:rPr>
          <w:rFonts w:ascii="Century Gothic" w:hAnsi="Century Gothic"/>
        </w:rPr>
      </w:pPr>
      <w:r w:rsidRPr="00BC61DE">
        <w:rPr>
          <w:rFonts w:ascii="Century Gothic" w:hAnsi="Century Gothic"/>
        </w:rPr>
        <w:t>Apresentação de provas, pelo interessado, da equivalência técnica do produto proposto ao especificado, compreendendo como peça fundamental o laudo do exame comparativo dos materiais, efetuado por laboratório tecnológico idôneo, à critério da FISCALIZAÇÃO.</w:t>
      </w:r>
    </w:p>
    <w:p w14:paraId="01C13931" w14:textId="77777777" w:rsidR="00BC61DE" w:rsidRDefault="004105A9" w:rsidP="00681229">
      <w:pPr>
        <w:pStyle w:val="PargrafodaLista"/>
        <w:numPr>
          <w:ilvl w:val="0"/>
          <w:numId w:val="4"/>
        </w:numPr>
        <w:spacing w:line="360" w:lineRule="auto"/>
        <w:ind w:left="709" w:hanging="720"/>
        <w:jc w:val="both"/>
        <w:rPr>
          <w:rFonts w:ascii="Century Gothic" w:hAnsi="Century Gothic"/>
        </w:rPr>
      </w:pPr>
      <w:r w:rsidRPr="00BC61DE">
        <w:rPr>
          <w:rFonts w:ascii="Century Gothic" w:hAnsi="Century Gothic"/>
        </w:rPr>
        <w:t>Indicação de marca, nome de fabricante ou tipo comercial, que se destinam a definir o tipo e o padrão de qualidade requeridas.</w:t>
      </w:r>
    </w:p>
    <w:p w14:paraId="6CBBC153" w14:textId="77777777" w:rsidR="00BC61DE" w:rsidRDefault="004105A9" w:rsidP="00681229">
      <w:pPr>
        <w:pStyle w:val="PargrafodaLista"/>
        <w:numPr>
          <w:ilvl w:val="0"/>
          <w:numId w:val="4"/>
        </w:numPr>
        <w:spacing w:line="360" w:lineRule="auto"/>
        <w:ind w:left="709" w:hanging="720"/>
        <w:jc w:val="both"/>
        <w:rPr>
          <w:rFonts w:ascii="Century Gothic" w:hAnsi="Century Gothic"/>
        </w:rPr>
      </w:pPr>
      <w:r w:rsidRPr="00BC61DE">
        <w:rPr>
          <w:rFonts w:ascii="Century Gothic" w:hAnsi="Century Gothic"/>
        </w:rPr>
        <w:t>A substituição do material especificado, de acordo com as normas da ABNT, só poderá ser feita quando autorizada pela FISCALIZAÇÃO e nos casos previstos no contrato.</w:t>
      </w:r>
    </w:p>
    <w:p w14:paraId="79F473A7" w14:textId="77777777" w:rsidR="004105A9" w:rsidRDefault="004105A9" w:rsidP="00681229">
      <w:pPr>
        <w:pStyle w:val="PargrafodaLista"/>
        <w:numPr>
          <w:ilvl w:val="0"/>
          <w:numId w:val="4"/>
        </w:numPr>
        <w:spacing w:line="360" w:lineRule="auto"/>
        <w:ind w:left="709" w:hanging="720"/>
        <w:jc w:val="both"/>
        <w:rPr>
          <w:rFonts w:ascii="Century Gothic" w:hAnsi="Century Gothic"/>
        </w:rPr>
      </w:pPr>
      <w:r w:rsidRPr="00BC61DE">
        <w:rPr>
          <w:rFonts w:ascii="Century Gothic" w:hAnsi="Century Gothic"/>
        </w:rPr>
        <w:t>Outros casos não previstos serão resolvidos pela FISCALIZAÇÃO, após satisfeitas as exigências dos motivos ponderáveis ou aprovada a possibilidade de atendê-las.</w:t>
      </w:r>
    </w:p>
    <w:p w14:paraId="3205D12B" w14:textId="77777777" w:rsidR="00AE5223" w:rsidRDefault="00AE5223" w:rsidP="00AE5223">
      <w:pPr>
        <w:pStyle w:val="PargrafodaLista"/>
        <w:spacing w:line="360" w:lineRule="auto"/>
        <w:ind w:left="709"/>
        <w:jc w:val="both"/>
        <w:rPr>
          <w:rFonts w:ascii="Century Gothic" w:hAnsi="Century Gothic"/>
        </w:rPr>
      </w:pPr>
    </w:p>
    <w:p w14:paraId="24363012" w14:textId="77777777" w:rsidR="007641B1" w:rsidRPr="00E21F9B" w:rsidRDefault="007641B1" w:rsidP="007641B1">
      <w:pPr>
        <w:spacing w:line="360" w:lineRule="auto"/>
        <w:ind w:firstLine="851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>3.2.2 – Segurança geral</w:t>
      </w:r>
    </w:p>
    <w:p w14:paraId="4DDEE706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Toda a área do canteiro das obras deverá ser sinalizada, através de placas, quanto a movimentação de veículos, indicações de perigo, instalações e prevenção de acidentes.</w:t>
      </w:r>
    </w:p>
    <w:p w14:paraId="7B51ABC4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Instalações apropriadas para combate a incêndios deverão ser previstas em todas as edificações e áreas de serviço sujeitas à incêndios, incluindo-se o canteiro de serviços, almoxarifados e adjacências.</w:t>
      </w:r>
    </w:p>
    <w:p w14:paraId="07376F33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Todos os panos, estopas, trapos oleosos e outros elementos que possam ocasionar fogo deverão ser mantidos em recipiente de metal e removidos para fora das edificações ou de suas proximidades, e das proximidades dos serviços, cada noite, e sob nenhuma hipótese serão deixados acumular. Todas as precauções deverão ser tomadas para evitar combustão espontânea.</w:t>
      </w:r>
    </w:p>
    <w:p w14:paraId="74B1A7B4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 xml:space="preserve">Deverá ser prevista uma equipe de segurança interna para controle e vigia das instalações, almoxarifados, etc. e disciplina interna, cabendo à CONTRATADA </w:t>
      </w:r>
      <w:r w:rsidRPr="00E21F9B">
        <w:rPr>
          <w:rFonts w:ascii="Century Gothic" w:hAnsi="Century Gothic"/>
        </w:rPr>
        <w:lastRenderedPageBreak/>
        <w:t>toda a responsabilidade por quaisquer desvios ou danos, furtos, decorrentes da negligência durante a execução dos serviços até a sua entrega definitiva.</w:t>
      </w:r>
    </w:p>
    <w:p w14:paraId="5E7B9CB9" w14:textId="77777777" w:rsidR="004105A9" w:rsidRPr="00E21F9B" w:rsidRDefault="004105A9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Deverá ser obrigatória pelo pessoal que deverá trabalhar nos serviços, a utilização de equipamentos de segurança, como botas, capacetes, cintos de segurança, óculos e demais proteções de acordo com as Normas de Segurança do Trabalho.</w:t>
      </w:r>
    </w:p>
    <w:p w14:paraId="47385A9F" w14:textId="77777777" w:rsidR="006A5701" w:rsidRPr="00E21F9B" w:rsidRDefault="006A5701" w:rsidP="004105A9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57F95170" w14:textId="77777777" w:rsidR="0060766F" w:rsidRPr="00E21F9B" w:rsidRDefault="0060766F" w:rsidP="008410AF">
      <w:pPr>
        <w:spacing w:line="360" w:lineRule="auto"/>
        <w:contextualSpacing/>
        <w:jc w:val="both"/>
        <w:rPr>
          <w:rFonts w:ascii="Century Gothic" w:hAnsi="Century Gothic"/>
          <w:b/>
        </w:rPr>
      </w:pPr>
      <w:r w:rsidRPr="00E21F9B">
        <w:rPr>
          <w:rFonts w:ascii="Century Gothic" w:hAnsi="Century Gothic"/>
          <w:b/>
        </w:rPr>
        <w:t>4 – SERVIÇOS A EXECUTAR</w:t>
      </w:r>
    </w:p>
    <w:p w14:paraId="12B62110" w14:textId="77777777" w:rsidR="00170674" w:rsidRPr="00E21F9B" w:rsidRDefault="00170674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As obras descritas a seguir, devem obedecer rigorosamente às normas técnicas pertinentes. Antes de se iniciar as obras, é necessário à determinação ou locação das coordenadas de projeto, assim como medidas de proteção e sinalização, quando necessárias.</w:t>
      </w:r>
    </w:p>
    <w:p w14:paraId="701F2173" w14:textId="77777777" w:rsidR="009B7B21" w:rsidRDefault="009B7B21" w:rsidP="002E5C6F">
      <w:pPr>
        <w:spacing w:line="360" w:lineRule="auto"/>
        <w:ind w:firstLine="708"/>
        <w:contextualSpacing/>
        <w:jc w:val="both"/>
        <w:rPr>
          <w:rFonts w:ascii="Century Gothic" w:hAnsi="Century Gothic"/>
          <w:b/>
        </w:rPr>
      </w:pPr>
    </w:p>
    <w:p w14:paraId="75533348" w14:textId="77777777" w:rsidR="0086345B" w:rsidRDefault="009B7B21" w:rsidP="002E5C6F">
      <w:pPr>
        <w:spacing w:line="360" w:lineRule="auto"/>
        <w:ind w:firstLine="708"/>
        <w:contextualSpacing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4.1 – ADMINISTRAÇÃO LOCAL</w:t>
      </w:r>
    </w:p>
    <w:p w14:paraId="13E350C3" w14:textId="77777777" w:rsidR="009B7B21" w:rsidRPr="009B7B21" w:rsidRDefault="009B7B21" w:rsidP="002E5C6F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CONTRATADA deve manter um engenheiro civil</w:t>
      </w:r>
      <w:r w:rsidR="008511B8">
        <w:rPr>
          <w:rFonts w:ascii="Century Gothic" w:hAnsi="Century Gothic"/>
        </w:rPr>
        <w:t xml:space="preserve"> e um encarregado geral</w:t>
      </w:r>
      <w:r>
        <w:rPr>
          <w:rFonts w:ascii="Century Gothic" w:hAnsi="Century Gothic"/>
        </w:rPr>
        <w:t xml:space="preserve"> para </w:t>
      </w:r>
      <w:r w:rsidR="003127CB">
        <w:rPr>
          <w:rFonts w:ascii="Century Gothic" w:hAnsi="Century Gothic"/>
        </w:rPr>
        <w:t xml:space="preserve">acompanhamento técnico e </w:t>
      </w:r>
      <w:r>
        <w:rPr>
          <w:rFonts w:ascii="Century Gothic" w:hAnsi="Century Gothic"/>
        </w:rPr>
        <w:t>coordenação dos serviços</w:t>
      </w:r>
      <w:r w:rsidR="008511B8">
        <w:rPr>
          <w:rFonts w:ascii="Century Gothic" w:hAnsi="Century Gothic"/>
        </w:rPr>
        <w:t xml:space="preserve"> de acordo com carga horária da planilha orçamentária.</w:t>
      </w:r>
    </w:p>
    <w:p w14:paraId="129E0935" w14:textId="77777777" w:rsidR="009B7B21" w:rsidRDefault="009B7B21" w:rsidP="002E5C6F">
      <w:pPr>
        <w:spacing w:line="360" w:lineRule="auto"/>
        <w:ind w:firstLine="708"/>
        <w:contextualSpacing/>
        <w:jc w:val="both"/>
        <w:rPr>
          <w:rFonts w:ascii="Century Gothic" w:hAnsi="Century Gothic"/>
          <w:b/>
        </w:rPr>
      </w:pPr>
    </w:p>
    <w:p w14:paraId="53D3EADA" w14:textId="77777777" w:rsidR="002E5C6F" w:rsidRDefault="002E5C6F" w:rsidP="002E5C6F">
      <w:pPr>
        <w:spacing w:line="360" w:lineRule="auto"/>
        <w:ind w:firstLine="708"/>
        <w:contextualSpacing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</w:t>
      </w:r>
      <w:r w:rsidR="003127CB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– SERVIÇOS PRELIMINARES</w:t>
      </w:r>
    </w:p>
    <w:p w14:paraId="03E59AAB" w14:textId="77777777" w:rsidR="009B7B21" w:rsidRDefault="00E55877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Estes serviços consistem na demolição dos guarda-corpos de concreto armado </w:t>
      </w:r>
      <w:r w:rsidR="00BC1570">
        <w:rPr>
          <w:rFonts w:ascii="Century Gothic" w:hAnsi="Century Gothic"/>
        </w:rPr>
        <w:t xml:space="preserve">existentes com </w:t>
      </w:r>
      <w:r>
        <w:rPr>
          <w:rFonts w:ascii="Century Gothic" w:hAnsi="Century Gothic"/>
        </w:rPr>
        <w:t xml:space="preserve">a utilização de martelete, </w:t>
      </w:r>
      <w:r w:rsidR="00BC1570">
        <w:rPr>
          <w:rFonts w:ascii="Century Gothic" w:hAnsi="Century Gothic"/>
        </w:rPr>
        <w:t>da demolição de um trecho de pavimentação asfáltica e do transporte de entulhos.</w:t>
      </w:r>
    </w:p>
    <w:p w14:paraId="1A6B5410" w14:textId="77777777" w:rsidR="00E55877" w:rsidRDefault="00E55877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</w:p>
    <w:p w14:paraId="2284974C" w14:textId="77777777" w:rsidR="002E5C6F" w:rsidRDefault="002E5C6F" w:rsidP="002E5C6F">
      <w:pPr>
        <w:spacing w:line="36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4.</w:t>
      </w:r>
      <w:r w:rsidR="003127CB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– INSTALAÇÃO DO CANTEIRO DE OBRAS</w:t>
      </w:r>
      <w:r>
        <w:rPr>
          <w:rFonts w:ascii="Century Gothic" w:hAnsi="Century Gothic"/>
        </w:rPr>
        <w:t xml:space="preserve"> </w:t>
      </w:r>
    </w:p>
    <w:p w14:paraId="53ACFBE6" w14:textId="77777777" w:rsidR="00BC61DE" w:rsidRDefault="00BC61DE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É</w:t>
      </w:r>
      <w:r w:rsidRPr="00E21F9B">
        <w:rPr>
          <w:rFonts w:ascii="Century Gothic" w:hAnsi="Century Gothic"/>
        </w:rPr>
        <w:t xml:space="preserve"> indispensável </w:t>
      </w:r>
      <w:r>
        <w:rPr>
          <w:rFonts w:ascii="Century Gothic" w:hAnsi="Century Gothic"/>
        </w:rPr>
        <w:t>instalação</w:t>
      </w:r>
      <w:r w:rsidRPr="00E21F9B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</w:t>
      </w:r>
      <w:r w:rsidRPr="00E21F9B">
        <w:rPr>
          <w:rFonts w:ascii="Century Gothic" w:hAnsi="Century Gothic"/>
        </w:rPr>
        <w:t xml:space="preserve"> placa na obra</w:t>
      </w:r>
      <w:r>
        <w:rPr>
          <w:rFonts w:ascii="Century Gothic" w:hAnsi="Century Gothic"/>
        </w:rPr>
        <w:t xml:space="preserve"> ao iniciar os serviços</w:t>
      </w:r>
      <w:r w:rsidRPr="00E21F9B">
        <w:rPr>
          <w:rFonts w:ascii="Century Gothic" w:hAnsi="Century Gothic"/>
        </w:rPr>
        <w:t xml:space="preserve">, os detalhes </w:t>
      </w:r>
      <w:r>
        <w:rPr>
          <w:rFonts w:ascii="Century Gothic" w:hAnsi="Century Gothic"/>
        </w:rPr>
        <w:t>serão fornecidos pela Prefeitura.</w:t>
      </w:r>
    </w:p>
    <w:p w14:paraId="2E4896B9" w14:textId="77777777" w:rsidR="00BC61DE" w:rsidRDefault="00BC61DE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>A estrutura dos barracões deverá ser implementada de acordo com planilha orçamentária e suas respectivas composições, suas localizações deverão ser previamente aprovadas pela fiscalização.</w:t>
      </w:r>
    </w:p>
    <w:p w14:paraId="31CB0DD3" w14:textId="77777777" w:rsidR="00BC61DE" w:rsidRDefault="00BC61DE" w:rsidP="00BC61DE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ligação de energia</w:t>
      </w:r>
      <w:r w:rsidR="009B7B21">
        <w:rPr>
          <w:rFonts w:ascii="Century Gothic" w:hAnsi="Century Gothic"/>
        </w:rPr>
        <w:t xml:space="preserve"> e água</w:t>
      </w:r>
      <w:r>
        <w:rPr>
          <w:rFonts w:ascii="Century Gothic" w:hAnsi="Century Gothic"/>
        </w:rPr>
        <w:t xml:space="preserve"> deve ocorrer por conta da CONTRATADA,</w:t>
      </w:r>
      <w:r w:rsidR="009B7B21">
        <w:rPr>
          <w:rFonts w:ascii="Century Gothic" w:hAnsi="Century Gothic"/>
        </w:rPr>
        <w:t xml:space="preserve"> sendo a entrada de energia provisória trifásica com a utilização de poste de madeira </w:t>
      </w:r>
      <w:r>
        <w:rPr>
          <w:rFonts w:ascii="Century Gothic" w:hAnsi="Century Gothic"/>
        </w:rPr>
        <w:t xml:space="preserve">e </w:t>
      </w:r>
      <w:r w:rsidR="00BC1570">
        <w:rPr>
          <w:rFonts w:ascii="Century Gothic" w:hAnsi="Century Gothic"/>
        </w:rPr>
        <w:t>a de águas com a instalação de cavalete e hidrômetro.</w:t>
      </w:r>
    </w:p>
    <w:p w14:paraId="55DE3097" w14:textId="77777777" w:rsidR="004410D0" w:rsidRDefault="004410D0" w:rsidP="004410D0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2E5C6F">
        <w:rPr>
          <w:rFonts w:ascii="Century Gothic" w:hAnsi="Century Gothic"/>
        </w:rPr>
        <w:lastRenderedPageBreak/>
        <w:t>O canteiro deverá ser limpo e organizado, retirando-se quaisquer equipamentos, materiais, entulhos e outros que não sejam necessários à execução.</w:t>
      </w:r>
    </w:p>
    <w:p w14:paraId="47FB01FF" w14:textId="77777777" w:rsidR="004410D0" w:rsidRPr="002E5C6F" w:rsidRDefault="004410D0" w:rsidP="004410D0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</w:p>
    <w:p w14:paraId="0388781F" w14:textId="77777777" w:rsidR="002E5C6F" w:rsidRPr="002E5C6F" w:rsidRDefault="004410D0" w:rsidP="004410D0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4410D0">
        <w:rPr>
          <w:rFonts w:ascii="Century Gothic" w:hAnsi="Century Gothic"/>
          <w:b/>
        </w:rPr>
        <w:t>4.</w:t>
      </w:r>
      <w:r w:rsidR="003127CB">
        <w:rPr>
          <w:rFonts w:ascii="Century Gothic" w:hAnsi="Century Gothic"/>
          <w:b/>
        </w:rPr>
        <w:t>4</w:t>
      </w:r>
      <w:r w:rsidRPr="004410D0">
        <w:rPr>
          <w:rFonts w:ascii="Century Gothic" w:hAnsi="Century Gothic"/>
          <w:b/>
        </w:rPr>
        <w:t xml:space="preserve"> </w:t>
      </w:r>
      <w:r w:rsidR="003127CB">
        <w:rPr>
          <w:rFonts w:ascii="Century Gothic" w:hAnsi="Century Gothic"/>
          <w:b/>
        </w:rPr>
        <w:t>–</w:t>
      </w:r>
      <w:r>
        <w:rPr>
          <w:rFonts w:ascii="Century Gothic" w:hAnsi="Century Gothic"/>
        </w:rPr>
        <w:t xml:space="preserve"> </w:t>
      </w:r>
      <w:r w:rsidR="003127CB">
        <w:rPr>
          <w:rFonts w:ascii="Century Gothic" w:hAnsi="Century Gothic"/>
          <w:b/>
        </w:rPr>
        <w:t>ESTRUTURA DA PASSARELA</w:t>
      </w:r>
      <w:r w:rsidRPr="004410D0">
        <w:rPr>
          <w:rFonts w:ascii="Century Gothic" w:hAnsi="Century Gothic"/>
          <w:b/>
        </w:rPr>
        <w:t>:</w:t>
      </w:r>
    </w:p>
    <w:p w14:paraId="2574E0A1" w14:textId="77777777" w:rsidR="004410D0" w:rsidRPr="002E5C6F" w:rsidRDefault="003127CB" w:rsidP="004410D0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Memorial específico em anexo.</w:t>
      </w:r>
    </w:p>
    <w:p w14:paraId="0FDA5024" w14:textId="77777777" w:rsidR="002E5C6F" w:rsidRPr="002E5C6F" w:rsidRDefault="002E5C6F" w:rsidP="002E5C6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45412BC7" w14:textId="77777777" w:rsidR="00681229" w:rsidRPr="002E5C6F" w:rsidRDefault="00681229" w:rsidP="00681229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 w:rsidRPr="004410D0">
        <w:rPr>
          <w:rFonts w:ascii="Century Gothic" w:hAnsi="Century Gothic"/>
          <w:b/>
        </w:rPr>
        <w:t>4.</w:t>
      </w:r>
      <w:r w:rsidR="00872E3E">
        <w:rPr>
          <w:rFonts w:ascii="Century Gothic" w:hAnsi="Century Gothic"/>
          <w:b/>
        </w:rPr>
        <w:t>5</w:t>
      </w:r>
      <w:r w:rsidRPr="004410D0">
        <w:rPr>
          <w:rFonts w:ascii="Century Gothic" w:hAnsi="Century Gothic"/>
          <w:b/>
        </w:rPr>
        <w:t xml:space="preserve"> </w:t>
      </w:r>
      <w:r w:rsidR="003127CB">
        <w:rPr>
          <w:rFonts w:ascii="Century Gothic" w:hAnsi="Century Gothic"/>
          <w:b/>
        </w:rPr>
        <w:t>–</w:t>
      </w:r>
      <w:r>
        <w:rPr>
          <w:rFonts w:ascii="Century Gothic" w:hAnsi="Century Gothic"/>
        </w:rPr>
        <w:t xml:space="preserve"> </w:t>
      </w:r>
      <w:r w:rsidR="003127CB">
        <w:rPr>
          <w:rFonts w:ascii="Century Gothic" w:hAnsi="Century Gothic"/>
          <w:b/>
        </w:rPr>
        <w:t>COBERTURA DA PASSARELA:</w:t>
      </w:r>
    </w:p>
    <w:p w14:paraId="70393BB2" w14:textId="77777777" w:rsidR="003127CB" w:rsidRDefault="003127CB" w:rsidP="006B08A6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Memorial específico da estrutura em anexo.</w:t>
      </w:r>
    </w:p>
    <w:p w14:paraId="5EB403AA" w14:textId="77777777" w:rsidR="00872E3E" w:rsidRDefault="003127CB" w:rsidP="006B08A6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Para cobertura deve ser utilizada telha metálica termoacústica E = </w:t>
      </w:r>
      <w:r w:rsidR="00872E3E">
        <w:rPr>
          <w:rFonts w:ascii="Century Gothic" w:hAnsi="Century Gothic"/>
        </w:rPr>
        <w:t xml:space="preserve">30 mm com inclinação de 5% para escoamento das águas pluviais para o rio Santa Joana; </w:t>
      </w:r>
    </w:p>
    <w:p w14:paraId="3AFD6F18" w14:textId="77777777" w:rsidR="003127CB" w:rsidRDefault="00872E3E" w:rsidP="006B08A6">
      <w:pPr>
        <w:spacing w:line="360" w:lineRule="auto"/>
        <w:ind w:firstLine="708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Deve ser instalada uma calha em chapa de aço galvanizado na divisa com a edificação existente.</w:t>
      </w:r>
    </w:p>
    <w:p w14:paraId="279BB97F" w14:textId="77777777" w:rsidR="002E5C6F" w:rsidRDefault="002E5C6F" w:rsidP="002E5C6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1C280572" w14:textId="77777777" w:rsidR="008D7BC3" w:rsidRDefault="008D7BC3" w:rsidP="008D7BC3">
      <w:pPr>
        <w:spacing w:line="360" w:lineRule="auto"/>
        <w:ind w:firstLine="708"/>
        <w:contextualSpacing/>
        <w:jc w:val="both"/>
        <w:rPr>
          <w:rFonts w:ascii="Century Gothic" w:hAnsi="Century Gothic"/>
          <w:b/>
        </w:rPr>
      </w:pPr>
      <w:r w:rsidRPr="004410D0">
        <w:rPr>
          <w:rFonts w:ascii="Century Gothic" w:hAnsi="Century Gothic"/>
          <w:b/>
        </w:rPr>
        <w:t>4.</w:t>
      </w:r>
      <w:r w:rsidR="00872E3E">
        <w:rPr>
          <w:rFonts w:ascii="Century Gothic" w:hAnsi="Century Gothic"/>
          <w:b/>
        </w:rPr>
        <w:t>6</w:t>
      </w:r>
      <w:r w:rsidRPr="004410D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</w:t>
      </w:r>
      <w:r>
        <w:rPr>
          <w:rFonts w:ascii="Century Gothic" w:hAnsi="Century Gothic"/>
        </w:rPr>
        <w:t xml:space="preserve"> </w:t>
      </w:r>
      <w:r w:rsidR="00872E3E">
        <w:rPr>
          <w:rFonts w:ascii="Century Gothic" w:hAnsi="Century Gothic"/>
          <w:b/>
        </w:rPr>
        <w:t>INSTALAÇÕES ELÉTRICAS</w:t>
      </w:r>
    </w:p>
    <w:p w14:paraId="4665A4C1" w14:textId="77777777" w:rsidR="00872E3E" w:rsidRPr="0035634E" w:rsidRDefault="00872E3E" w:rsidP="00872E3E">
      <w:pPr>
        <w:spacing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89260E">
        <w:rPr>
          <w:rFonts w:ascii="Century Gothic" w:hAnsi="Century Gothic" w:cstheme="minorHAnsi"/>
        </w:rPr>
        <w:t>A entrada de energia elétrica será monofásica com 2 fios, entrada aérea e saída subterrânea</w:t>
      </w:r>
      <w:r w:rsidR="004F32E2">
        <w:rPr>
          <w:rFonts w:ascii="Century Gothic" w:hAnsi="Century Gothic" w:cstheme="minorHAnsi"/>
        </w:rPr>
        <w:t xml:space="preserve"> através de eletroduto de aço galvanizado aparente fixado no poste.</w:t>
      </w:r>
    </w:p>
    <w:p w14:paraId="446E5EBF" w14:textId="77777777" w:rsidR="00872E3E" w:rsidRPr="0035634E" w:rsidRDefault="00872E3E" w:rsidP="00872E3E">
      <w:pPr>
        <w:spacing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35634E">
        <w:rPr>
          <w:rFonts w:ascii="Century Gothic" w:hAnsi="Century Gothic" w:cstheme="minorHAnsi"/>
        </w:rPr>
        <w:t xml:space="preserve">O </w:t>
      </w:r>
      <w:r>
        <w:rPr>
          <w:rFonts w:ascii="Century Gothic" w:hAnsi="Century Gothic" w:cstheme="minorHAnsi"/>
        </w:rPr>
        <w:t>quadro de distribuição dos circuitos</w:t>
      </w:r>
      <w:r w:rsidRPr="0035634E">
        <w:rPr>
          <w:rFonts w:ascii="Century Gothic" w:hAnsi="Century Gothic" w:cstheme="minorHAnsi"/>
        </w:rPr>
        <w:t xml:space="preserve"> ser</w:t>
      </w:r>
      <w:r>
        <w:rPr>
          <w:rFonts w:ascii="Century Gothic" w:hAnsi="Century Gothic" w:cstheme="minorHAnsi"/>
        </w:rPr>
        <w:t>á</w:t>
      </w:r>
      <w:r w:rsidRPr="0035634E">
        <w:rPr>
          <w:rFonts w:ascii="Century Gothic" w:hAnsi="Century Gothic" w:cstheme="minorHAnsi"/>
        </w:rPr>
        <w:t xml:space="preserve"> de </w:t>
      </w:r>
      <w:r>
        <w:rPr>
          <w:rFonts w:ascii="Century Gothic" w:hAnsi="Century Gothic" w:cstheme="minorHAnsi"/>
        </w:rPr>
        <w:t>sobrepor</w:t>
      </w:r>
      <w:r w:rsidRPr="0035634E">
        <w:rPr>
          <w:rFonts w:ascii="Century Gothic" w:hAnsi="Century Gothic" w:cstheme="minorHAnsi"/>
        </w:rPr>
        <w:t xml:space="preserve">, respeitando sempre as características de corrente nominal geral do quadro. </w:t>
      </w:r>
    </w:p>
    <w:p w14:paraId="5935AF09" w14:textId="77777777" w:rsidR="00872E3E" w:rsidRPr="0035634E" w:rsidRDefault="00872E3E" w:rsidP="00872E3E">
      <w:pPr>
        <w:spacing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35634E">
        <w:rPr>
          <w:rFonts w:ascii="Century Gothic" w:hAnsi="Century Gothic" w:cstheme="minorHAnsi"/>
        </w:rPr>
        <w:t>O disjuntor usado dever</w:t>
      </w:r>
      <w:r>
        <w:rPr>
          <w:rFonts w:ascii="Century Gothic" w:hAnsi="Century Gothic" w:cstheme="minorHAnsi"/>
        </w:rPr>
        <w:t>á</w:t>
      </w:r>
      <w:r w:rsidRPr="0035634E">
        <w:rPr>
          <w:rFonts w:ascii="Century Gothic" w:hAnsi="Century Gothic" w:cstheme="minorHAnsi"/>
        </w:rPr>
        <w:t xml:space="preserve"> ser do tipo </w:t>
      </w:r>
      <w:r>
        <w:rPr>
          <w:rFonts w:ascii="Century Gothic" w:hAnsi="Century Gothic" w:cstheme="minorHAnsi"/>
        </w:rPr>
        <w:t xml:space="preserve">monopolar tipo “DIN”, </w:t>
      </w:r>
      <w:r w:rsidRPr="0035634E">
        <w:rPr>
          <w:rFonts w:ascii="Century Gothic" w:hAnsi="Century Gothic" w:cstheme="minorHAnsi"/>
        </w:rPr>
        <w:t>tensão nominal máxima de 110V.</w:t>
      </w:r>
    </w:p>
    <w:p w14:paraId="7B88CA73" w14:textId="77777777" w:rsidR="00872E3E" w:rsidRPr="0035634E" w:rsidRDefault="00872E3E" w:rsidP="00872E3E">
      <w:pPr>
        <w:spacing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 acionamento das luminárias será automatizado por meio de rele fotoelétrico para comando de iluminação pública.</w:t>
      </w:r>
    </w:p>
    <w:p w14:paraId="49CBAA58" w14:textId="77777777" w:rsidR="00872E3E" w:rsidRPr="0035634E" w:rsidRDefault="00872E3E" w:rsidP="00872E3E">
      <w:pPr>
        <w:spacing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Os eletrodutos s</w:t>
      </w:r>
      <w:r w:rsidRPr="0035634E">
        <w:rPr>
          <w:rFonts w:ascii="Century Gothic" w:hAnsi="Century Gothic" w:cstheme="minorHAnsi"/>
        </w:rPr>
        <w:t>erão de PVC flexível com bitolas mínima</w:t>
      </w:r>
      <w:r>
        <w:rPr>
          <w:rFonts w:ascii="Century Gothic" w:hAnsi="Century Gothic" w:cstheme="minorHAnsi"/>
        </w:rPr>
        <w:t>s</w:t>
      </w:r>
      <w:r w:rsidRPr="0035634E">
        <w:rPr>
          <w:rFonts w:ascii="Century Gothic" w:hAnsi="Century Gothic" w:cstheme="minorHAnsi"/>
        </w:rPr>
        <w:t xml:space="preserve"> de 25 mm (3/4”), quando embutido em solo será do tipo PEAD </w:t>
      </w:r>
      <w:proofErr w:type="spellStart"/>
      <w:r w:rsidRPr="0035634E">
        <w:rPr>
          <w:rFonts w:ascii="Century Gothic" w:hAnsi="Century Gothic" w:cstheme="minorHAnsi"/>
        </w:rPr>
        <w:t>Kanaflex</w:t>
      </w:r>
      <w:proofErr w:type="spellEnd"/>
      <w:r w:rsidRPr="0035634E">
        <w:rPr>
          <w:rFonts w:ascii="Century Gothic" w:hAnsi="Century Gothic" w:cstheme="minorHAnsi"/>
        </w:rPr>
        <w:t xml:space="preserve">. </w:t>
      </w:r>
    </w:p>
    <w:p w14:paraId="2552C285" w14:textId="77777777" w:rsidR="00872E3E" w:rsidRPr="0035634E" w:rsidRDefault="00872E3E" w:rsidP="00872E3E">
      <w:pPr>
        <w:spacing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Os</w:t>
      </w:r>
      <w:r w:rsidRPr="0035634E">
        <w:rPr>
          <w:rFonts w:ascii="Century Gothic" w:hAnsi="Century Gothic" w:cstheme="minorHAnsi"/>
        </w:rPr>
        <w:t xml:space="preserve"> condutores </w:t>
      </w:r>
      <w:r>
        <w:rPr>
          <w:rFonts w:ascii="Century Gothic" w:hAnsi="Century Gothic" w:cstheme="minorHAnsi"/>
        </w:rPr>
        <w:t>devem ser d</w:t>
      </w:r>
      <w:r w:rsidRPr="0035634E">
        <w:rPr>
          <w:rFonts w:ascii="Century Gothic" w:hAnsi="Century Gothic" w:cstheme="minorHAnsi"/>
        </w:rPr>
        <w:t xml:space="preserve">e cobre com isolamento termoplástico para 750V do tipo </w:t>
      </w:r>
      <w:proofErr w:type="spellStart"/>
      <w:r w:rsidRPr="0035634E">
        <w:rPr>
          <w:rFonts w:ascii="Century Gothic" w:hAnsi="Century Gothic" w:cstheme="minorHAnsi"/>
        </w:rPr>
        <w:t>anti-chama</w:t>
      </w:r>
      <w:proofErr w:type="spellEnd"/>
      <w:r w:rsidRPr="0035634E">
        <w:rPr>
          <w:rFonts w:ascii="Century Gothic" w:hAnsi="Century Gothic" w:cstheme="minorHAnsi"/>
        </w:rPr>
        <w:t xml:space="preserve"> (</w:t>
      </w:r>
      <w:proofErr w:type="spellStart"/>
      <w:r w:rsidRPr="0035634E">
        <w:rPr>
          <w:rFonts w:ascii="Century Gothic" w:hAnsi="Century Gothic" w:cstheme="minorHAnsi"/>
        </w:rPr>
        <w:t>Afumex</w:t>
      </w:r>
      <w:proofErr w:type="spellEnd"/>
      <w:r w:rsidRPr="0035634E">
        <w:rPr>
          <w:rFonts w:ascii="Century Gothic" w:hAnsi="Century Gothic" w:cstheme="minorHAnsi"/>
        </w:rPr>
        <w:t xml:space="preserve"> da </w:t>
      </w:r>
      <w:proofErr w:type="spellStart"/>
      <w:r w:rsidRPr="0035634E">
        <w:rPr>
          <w:rFonts w:ascii="Century Gothic" w:hAnsi="Century Gothic" w:cstheme="minorHAnsi"/>
        </w:rPr>
        <w:t>Prismyan</w:t>
      </w:r>
      <w:proofErr w:type="spellEnd"/>
      <w:r w:rsidRPr="0035634E">
        <w:rPr>
          <w:rFonts w:ascii="Century Gothic" w:hAnsi="Century Gothic" w:cstheme="minorHAnsi"/>
        </w:rPr>
        <w:t xml:space="preserve">); os sem especificação e com isolamento para 600/1000V do tipo </w:t>
      </w:r>
      <w:proofErr w:type="spellStart"/>
      <w:r w:rsidRPr="0035634E">
        <w:rPr>
          <w:rFonts w:ascii="Century Gothic" w:hAnsi="Century Gothic" w:cstheme="minorHAnsi"/>
        </w:rPr>
        <w:t>anti-chama</w:t>
      </w:r>
      <w:proofErr w:type="spellEnd"/>
      <w:r w:rsidRPr="0035634E">
        <w:rPr>
          <w:rFonts w:ascii="Century Gothic" w:hAnsi="Century Gothic" w:cstheme="minorHAnsi"/>
        </w:rPr>
        <w:t xml:space="preserve"> (</w:t>
      </w:r>
      <w:proofErr w:type="spellStart"/>
      <w:r w:rsidRPr="0035634E">
        <w:rPr>
          <w:rFonts w:ascii="Century Gothic" w:hAnsi="Century Gothic" w:cstheme="minorHAnsi"/>
        </w:rPr>
        <w:t>Afumex</w:t>
      </w:r>
      <w:proofErr w:type="spellEnd"/>
      <w:r w:rsidRPr="0035634E">
        <w:rPr>
          <w:rFonts w:ascii="Century Gothic" w:hAnsi="Century Gothic" w:cstheme="minorHAnsi"/>
        </w:rPr>
        <w:t xml:space="preserve"> da </w:t>
      </w:r>
      <w:proofErr w:type="spellStart"/>
      <w:r w:rsidRPr="0035634E">
        <w:rPr>
          <w:rFonts w:ascii="Century Gothic" w:hAnsi="Century Gothic" w:cstheme="minorHAnsi"/>
        </w:rPr>
        <w:t>Prismyan</w:t>
      </w:r>
      <w:proofErr w:type="spellEnd"/>
      <w:r w:rsidRPr="0035634E">
        <w:rPr>
          <w:rFonts w:ascii="Century Gothic" w:hAnsi="Century Gothic" w:cstheme="minorHAnsi"/>
        </w:rPr>
        <w:t>) quando sujeito a instalações na presença de umidade (enterrados), em leitos e sujeitos a esforços mecânicos na hora da enfiação. A bitola mínima a ser uti</w:t>
      </w:r>
      <w:r>
        <w:rPr>
          <w:rFonts w:ascii="Century Gothic" w:hAnsi="Century Gothic" w:cstheme="minorHAnsi"/>
        </w:rPr>
        <w:t>lizada será de 2,5mm</w:t>
      </w:r>
      <w:r w:rsidRPr="0035634E">
        <w:rPr>
          <w:rFonts w:ascii="Century Gothic" w:hAnsi="Century Gothic" w:cstheme="minorHAnsi"/>
        </w:rPr>
        <w:t>² para circuitos de força e o fio terra.</w:t>
      </w:r>
    </w:p>
    <w:p w14:paraId="72FD25E8" w14:textId="77777777" w:rsidR="00872E3E" w:rsidRPr="0035634E" w:rsidRDefault="00872E3E" w:rsidP="00872E3E">
      <w:pPr>
        <w:spacing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35634E">
        <w:rPr>
          <w:rFonts w:ascii="Century Gothic" w:hAnsi="Century Gothic" w:cstheme="minorHAnsi"/>
        </w:rPr>
        <w:t>Deverá ser rigorosamente seguida a convenção de cores prevista na NBR-5410 para a identificação dos cabos:</w:t>
      </w:r>
    </w:p>
    <w:p w14:paraId="74A41AF5" w14:textId="77777777" w:rsidR="00872E3E" w:rsidRPr="00E36514" w:rsidRDefault="00872E3E" w:rsidP="00872E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entury Gothic" w:hAnsi="Century Gothic" w:cstheme="minorHAnsi"/>
        </w:rPr>
      </w:pPr>
      <w:r w:rsidRPr="00E36514">
        <w:rPr>
          <w:rFonts w:ascii="Century Gothic" w:hAnsi="Century Gothic" w:cstheme="minorHAnsi"/>
        </w:rPr>
        <w:lastRenderedPageBreak/>
        <w:t>Azul claro para os condutores do neutro</w:t>
      </w:r>
      <w:r>
        <w:rPr>
          <w:rFonts w:ascii="Century Gothic" w:hAnsi="Century Gothic" w:cstheme="minorHAnsi"/>
        </w:rPr>
        <w:t>;</w:t>
      </w:r>
    </w:p>
    <w:p w14:paraId="56AB1593" w14:textId="77777777" w:rsidR="00872E3E" w:rsidRPr="00E36514" w:rsidRDefault="00872E3E" w:rsidP="00872E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entury Gothic" w:hAnsi="Century Gothic" w:cstheme="minorHAnsi"/>
        </w:rPr>
      </w:pPr>
      <w:r w:rsidRPr="00E36514">
        <w:rPr>
          <w:rFonts w:ascii="Century Gothic" w:hAnsi="Century Gothic" w:cstheme="minorHAnsi"/>
        </w:rPr>
        <w:t>Verde para os condutores de proteção (terra)</w:t>
      </w:r>
      <w:r>
        <w:rPr>
          <w:rFonts w:ascii="Century Gothic" w:hAnsi="Century Gothic" w:cstheme="minorHAnsi"/>
        </w:rPr>
        <w:t>;</w:t>
      </w:r>
    </w:p>
    <w:p w14:paraId="7C6789E1" w14:textId="77777777" w:rsidR="00872E3E" w:rsidRPr="00E36514" w:rsidRDefault="00872E3E" w:rsidP="00872E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entury Gothic" w:hAnsi="Century Gothic" w:cstheme="minorHAnsi"/>
        </w:rPr>
      </w:pPr>
      <w:r w:rsidRPr="00E36514">
        <w:rPr>
          <w:rFonts w:ascii="Century Gothic" w:hAnsi="Century Gothic" w:cstheme="minorHAnsi"/>
        </w:rPr>
        <w:t>Vermelho para os condutores da fase r</w:t>
      </w:r>
      <w:r>
        <w:rPr>
          <w:rFonts w:ascii="Century Gothic" w:hAnsi="Century Gothic" w:cstheme="minorHAnsi"/>
        </w:rPr>
        <w:t>;</w:t>
      </w:r>
    </w:p>
    <w:p w14:paraId="2B218901" w14:textId="77777777" w:rsidR="00872E3E" w:rsidRPr="00E36514" w:rsidRDefault="00872E3E" w:rsidP="00872E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entury Gothic" w:hAnsi="Century Gothic" w:cstheme="minorHAnsi"/>
        </w:rPr>
      </w:pPr>
      <w:r w:rsidRPr="00E36514">
        <w:rPr>
          <w:rFonts w:ascii="Century Gothic" w:hAnsi="Century Gothic" w:cstheme="minorHAnsi"/>
        </w:rPr>
        <w:t>Branco para os condutores da fase s</w:t>
      </w:r>
      <w:r>
        <w:rPr>
          <w:rFonts w:ascii="Century Gothic" w:hAnsi="Century Gothic" w:cstheme="minorHAnsi"/>
        </w:rPr>
        <w:t>;</w:t>
      </w:r>
    </w:p>
    <w:p w14:paraId="4091C667" w14:textId="77777777" w:rsidR="00872E3E" w:rsidRPr="00E36514" w:rsidRDefault="00872E3E" w:rsidP="00872E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entury Gothic" w:hAnsi="Century Gothic" w:cstheme="minorHAnsi"/>
        </w:rPr>
      </w:pPr>
      <w:r w:rsidRPr="00E36514">
        <w:rPr>
          <w:rFonts w:ascii="Century Gothic" w:hAnsi="Century Gothic" w:cstheme="minorHAnsi"/>
        </w:rPr>
        <w:t>Preto para os condutores da fase t</w:t>
      </w:r>
      <w:r>
        <w:rPr>
          <w:rFonts w:ascii="Century Gothic" w:hAnsi="Century Gothic" w:cstheme="minorHAnsi"/>
        </w:rPr>
        <w:t>;</w:t>
      </w:r>
    </w:p>
    <w:p w14:paraId="33752B7F" w14:textId="77777777" w:rsidR="00872E3E" w:rsidRPr="00E36514" w:rsidRDefault="00872E3E" w:rsidP="00872E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entury Gothic" w:hAnsi="Century Gothic" w:cstheme="minorHAnsi"/>
        </w:rPr>
      </w:pPr>
      <w:r w:rsidRPr="00E36514">
        <w:rPr>
          <w:rFonts w:ascii="Century Gothic" w:hAnsi="Century Gothic" w:cstheme="minorHAnsi"/>
        </w:rPr>
        <w:t>Amarelo para os condutores de retorno</w:t>
      </w:r>
      <w:r>
        <w:rPr>
          <w:rFonts w:ascii="Century Gothic" w:hAnsi="Century Gothic" w:cstheme="minorHAnsi"/>
        </w:rPr>
        <w:t>;</w:t>
      </w:r>
    </w:p>
    <w:p w14:paraId="311264F4" w14:textId="77777777" w:rsidR="00872E3E" w:rsidRPr="0035634E" w:rsidRDefault="00872E3E" w:rsidP="00872E3E">
      <w:pPr>
        <w:spacing w:line="360" w:lineRule="auto"/>
        <w:ind w:firstLine="709"/>
        <w:contextualSpacing/>
        <w:jc w:val="both"/>
        <w:rPr>
          <w:rFonts w:ascii="Century Gothic" w:hAnsi="Century Gothic" w:cstheme="minorHAnsi"/>
        </w:rPr>
      </w:pPr>
      <w:r w:rsidRPr="0035634E">
        <w:rPr>
          <w:rFonts w:ascii="Century Gothic" w:hAnsi="Century Gothic" w:cstheme="minorHAnsi"/>
        </w:rPr>
        <w:t>As emendas deverão ser soldadas com estanho e isoladas com fita tipo auto fusão. As emendas só poderão ocorrer em caixas de passagem. O fabricante deverá possuir certificação de qualidade do INMETRO</w:t>
      </w:r>
      <w:r>
        <w:rPr>
          <w:rFonts w:ascii="Century Gothic" w:hAnsi="Century Gothic" w:cstheme="minorHAnsi"/>
        </w:rPr>
        <w:t xml:space="preserve"> </w:t>
      </w:r>
      <w:r w:rsidRPr="0035634E">
        <w:rPr>
          <w:rFonts w:ascii="Century Gothic" w:hAnsi="Century Gothic" w:cstheme="minorHAnsi"/>
        </w:rPr>
        <w:t>(</w:t>
      </w:r>
      <w:proofErr w:type="spellStart"/>
      <w:r w:rsidRPr="0035634E">
        <w:rPr>
          <w:rFonts w:ascii="Century Gothic" w:hAnsi="Century Gothic" w:cstheme="minorHAnsi"/>
        </w:rPr>
        <w:t>Prismyan</w:t>
      </w:r>
      <w:proofErr w:type="spellEnd"/>
      <w:r w:rsidRPr="0035634E">
        <w:rPr>
          <w:rFonts w:ascii="Century Gothic" w:hAnsi="Century Gothic" w:cstheme="minorHAnsi"/>
        </w:rPr>
        <w:t xml:space="preserve">, </w:t>
      </w:r>
      <w:proofErr w:type="spellStart"/>
      <w:r w:rsidRPr="0035634E">
        <w:rPr>
          <w:rFonts w:ascii="Century Gothic" w:hAnsi="Century Gothic" w:cstheme="minorHAnsi"/>
        </w:rPr>
        <w:t>Reiplas</w:t>
      </w:r>
      <w:proofErr w:type="spellEnd"/>
      <w:r w:rsidRPr="0035634E">
        <w:rPr>
          <w:rFonts w:ascii="Century Gothic" w:hAnsi="Century Gothic" w:cstheme="minorHAnsi"/>
        </w:rPr>
        <w:t>, Alcoa).</w:t>
      </w:r>
    </w:p>
    <w:p w14:paraId="29B7B8DD" w14:textId="77777777" w:rsidR="00872E3E" w:rsidRPr="0035634E" w:rsidRDefault="00872E3E" w:rsidP="00872E3E">
      <w:pPr>
        <w:spacing w:line="360" w:lineRule="auto"/>
        <w:ind w:firstLine="708"/>
        <w:contextualSpacing/>
        <w:jc w:val="both"/>
        <w:rPr>
          <w:rFonts w:ascii="Century Gothic" w:hAnsi="Century Gothic" w:cstheme="minorHAnsi"/>
        </w:rPr>
      </w:pPr>
      <w:r w:rsidRPr="0035634E">
        <w:rPr>
          <w:rFonts w:ascii="Century Gothic" w:hAnsi="Century Gothic" w:cstheme="minorHAnsi"/>
        </w:rPr>
        <w:t xml:space="preserve">A iluminação deverá utilizar </w:t>
      </w:r>
      <w:r w:rsidR="004F32E2">
        <w:rPr>
          <w:rFonts w:ascii="Century Gothic" w:hAnsi="Century Gothic" w:cstheme="minorHAnsi"/>
        </w:rPr>
        <w:t>luminária tipo tartaruga tipo 1 para lâmpada de LED.</w:t>
      </w:r>
    </w:p>
    <w:p w14:paraId="083BB00F" w14:textId="77777777" w:rsidR="00360710" w:rsidRDefault="00360710" w:rsidP="002E5C6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74DDE4A5" w14:textId="77777777" w:rsidR="00360710" w:rsidRDefault="00360710" w:rsidP="00360710">
      <w:pPr>
        <w:spacing w:line="360" w:lineRule="auto"/>
        <w:ind w:firstLine="708"/>
        <w:contextualSpacing/>
        <w:jc w:val="both"/>
        <w:rPr>
          <w:rFonts w:ascii="Century Gothic" w:hAnsi="Century Gothic"/>
          <w:b/>
        </w:rPr>
      </w:pPr>
      <w:r w:rsidRPr="004410D0">
        <w:rPr>
          <w:rFonts w:ascii="Century Gothic" w:hAnsi="Century Gothic"/>
          <w:b/>
        </w:rPr>
        <w:t>4.</w:t>
      </w:r>
      <w:r w:rsidR="004F32E2">
        <w:rPr>
          <w:rFonts w:ascii="Century Gothic" w:hAnsi="Century Gothic"/>
          <w:b/>
        </w:rPr>
        <w:t>7</w:t>
      </w:r>
      <w:r w:rsidRPr="004410D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</w:t>
      </w:r>
      <w:r>
        <w:rPr>
          <w:rFonts w:ascii="Century Gothic" w:hAnsi="Century Gothic"/>
        </w:rPr>
        <w:t xml:space="preserve"> </w:t>
      </w:r>
      <w:r w:rsidR="004F32E2">
        <w:rPr>
          <w:rFonts w:ascii="Century Gothic" w:hAnsi="Century Gothic"/>
          <w:b/>
        </w:rPr>
        <w:t>SERVIÇOS COMPLEMENTARES</w:t>
      </w:r>
    </w:p>
    <w:p w14:paraId="7F998CCB" w14:textId="77777777" w:rsidR="007D1AAC" w:rsidRDefault="00360710" w:rsidP="00360710">
      <w:pPr>
        <w:spacing w:line="36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4F32E2">
        <w:rPr>
          <w:rFonts w:ascii="Century Gothic" w:hAnsi="Century Gothic"/>
        </w:rPr>
        <w:t xml:space="preserve">Devem ser </w:t>
      </w:r>
      <w:r w:rsidR="00BC1570">
        <w:rPr>
          <w:rFonts w:ascii="Century Gothic" w:hAnsi="Century Gothic"/>
        </w:rPr>
        <w:t>reconstruídas</w:t>
      </w:r>
      <w:r w:rsidR="004F32E2">
        <w:rPr>
          <w:rFonts w:ascii="Century Gothic" w:hAnsi="Century Gothic"/>
        </w:rPr>
        <w:t xml:space="preserve"> as calçadas danificadas para a realocação do poste, devem ser executadas em concreto moldado “in loco” com acabamento convencional</w:t>
      </w:r>
      <w:r w:rsidR="00BC1570">
        <w:rPr>
          <w:rFonts w:ascii="Century Gothic" w:hAnsi="Century Gothic"/>
        </w:rPr>
        <w:t>;</w:t>
      </w:r>
    </w:p>
    <w:p w14:paraId="40BB3584" w14:textId="77777777" w:rsidR="004F32E2" w:rsidRDefault="004F32E2" w:rsidP="00360710">
      <w:pPr>
        <w:spacing w:line="36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 calçada</w:t>
      </w:r>
      <w:r w:rsidR="00BC157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existente da ponte deve</w:t>
      </w:r>
      <w:r w:rsidR="00BC157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ser recuperada com a execução de piso cimentado traço 1:4 (cimento e areia) acabamento liso com espessura de 2,5 cm</w:t>
      </w:r>
      <w:r w:rsidR="00BC1570">
        <w:rPr>
          <w:rFonts w:ascii="Century Gothic" w:hAnsi="Century Gothic"/>
        </w:rPr>
        <w:t>;</w:t>
      </w:r>
    </w:p>
    <w:p w14:paraId="6900E6D6" w14:textId="77777777" w:rsidR="00A8116E" w:rsidRDefault="004F32E2" w:rsidP="00360710">
      <w:pPr>
        <w:spacing w:line="36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Deve ser executado um canteiro com a utilização de meio-fio pré-fabricado e plantio de grama</w:t>
      </w:r>
      <w:r w:rsidR="00A8116E">
        <w:rPr>
          <w:rFonts w:ascii="Century Gothic" w:hAnsi="Century Gothic"/>
        </w:rPr>
        <w:t xml:space="preserve"> onde ocorrerá a realocação de um dos postes</w:t>
      </w:r>
      <w:r w:rsidR="00BC1570">
        <w:rPr>
          <w:rFonts w:ascii="Century Gothic" w:hAnsi="Century Gothic"/>
        </w:rPr>
        <w:t>;</w:t>
      </w:r>
    </w:p>
    <w:p w14:paraId="62A4906F" w14:textId="77777777" w:rsidR="00A8116E" w:rsidRDefault="00A8116E" w:rsidP="00360710">
      <w:pPr>
        <w:spacing w:line="36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Os guarda-corpos devem ser executados conforme </w:t>
      </w:r>
      <w:r w:rsidR="00BC1570">
        <w:rPr>
          <w:rFonts w:ascii="Century Gothic" w:hAnsi="Century Gothic"/>
        </w:rPr>
        <w:t>detalhe em projeto estrutural;</w:t>
      </w:r>
    </w:p>
    <w:p w14:paraId="37CA2C84" w14:textId="77777777" w:rsidR="00BC1570" w:rsidRDefault="00BC1570" w:rsidP="00360710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621A915A" w14:textId="77777777" w:rsidR="00A8116E" w:rsidRDefault="00A8116E" w:rsidP="00360710">
      <w:pPr>
        <w:spacing w:line="36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 pintura das estruturas deve ser realizada de acordo com especificações em memorial anexo, sendo que, os pilares e arcos devem ser pintados na cor azul escuro, as vigas e guarda-corpos na cor cinza claro.</w:t>
      </w:r>
    </w:p>
    <w:p w14:paraId="3305A669" w14:textId="02B6BF40" w:rsidR="00C8361D" w:rsidRPr="00E21F9B" w:rsidRDefault="00A8116E" w:rsidP="0065463F">
      <w:pPr>
        <w:spacing w:line="36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14:paraId="7ACDE6E7" w14:textId="77777777" w:rsidR="00FB5D17" w:rsidRPr="00E21F9B" w:rsidRDefault="00206CB9" w:rsidP="008410AF">
      <w:pPr>
        <w:spacing w:line="360" w:lineRule="auto"/>
        <w:contextualSpacing/>
        <w:jc w:val="both"/>
        <w:rPr>
          <w:rFonts w:ascii="Century Gothic" w:hAnsi="Century Gothic"/>
        </w:rPr>
      </w:pPr>
      <w:r w:rsidRPr="00E21F9B">
        <w:rPr>
          <w:rFonts w:ascii="Century Gothic" w:hAnsi="Century Gothic"/>
        </w:rPr>
        <w:t xml:space="preserve">Itarana – ES, </w:t>
      </w:r>
      <w:r w:rsidR="00BC1570">
        <w:rPr>
          <w:rFonts w:ascii="Century Gothic" w:hAnsi="Century Gothic"/>
        </w:rPr>
        <w:t>20</w:t>
      </w:r>
      <w:r w:rsidR="0001245F" w:rsidRPr="00E21F9B">
        <w:rPr>
          <w:rFonts w:ascii="Century Gothic" w:hAnsi="Century Gothic"/>
        </w:rPr>
        <w:t xml:space="preserve"> de </w:t>
      </w:r>
      <w:r w:rsidR="00BC1570">
        <w:rPr>
          <w:rFonts w:ascii="Century Gothic" w:hAnsi="Century Gothic"/>
        </w:rPr>
        <w:t>fevereiro</w:t>
      </w:r>
      <w:r w:rsidR="0001245F" w:rsidRPr="00E21F9B">
        <w:rPr>
          <w:rFonts w:ascii="Century Gothic" w:hAnsi="Century Gothic"/>
        </w:rPr>
        <w:t xml:space="preserve"> de 201</w:t>
      </w:r>
      <w:r w:rsidR="00BC1570">
        <w:rPr>
          <w:rFonts w:ascii="Century Gothic" w:hAnsi="Century Gothic"/>
        </w:rPr>
        <w:t>9</w:t>
      </w:r>
      <w:r w:rsidR="0001245F" w:rsidRPr="00E21F9B">
        <w:rPr>
          <w:rFonts w:ascii="Century Gothic" w:hAnsi="Century Gothic"/>
        </w:rPr>
        <w:t>.</w:t>
      </w:r>
    </w:p>
    <w:p w14:paraId="148BBB8C" w14:textId="77777777" w:rsidR="00A8116E" w:rsidRPr="00E21F9B" w:rsidRDefault="00A8116E" w:rsidP="008410A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4FA6A74D" w14:textId="77777777" w:rsidR="00AB72E0" w:rsidRPr="00E21F9B" w:rsidRDefault="00AB72E0" w:rsidP="008410AF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476D0CB7" w14:textId="77777777" w:rsidR="00FB5D17" w:rsidRPr="00E21F9B" w:rsidRDefault="00FB5D17" w:rsidP="00FB5D17">
      <w:pPr>
        <w:spacing w:line="240" w:lineRule="auto"/>
        <w:contextualSpacing/>
        <w:jc w:val="center"/>
        <w:rPr>
          <w:rFonts w:ascii="Century Gothic" w:hAnsi="Century Gothic" w:cs="Arial"/>
        </w:rPr>
      </w:pPr>
      <w:r w:rsidRPr="00E21F9B">
        <w:rPr>
          <w:rFonts w:ascii="Century Gothic" w:hAnsi="Century Gothic" w:cs="Arial"/>
        </w:rPr>
        <w:t>____</w:t>
      </w:r>
      <w:r w:rsidR="00DD3427" w:rsidRPr="00E21F9B">
        <w:rPr>
          <w:rFonts w:ascii="Century Gothic" w:hAnsi="Century Gothic" w:cs="Arial"/>
        </w:rPr>
        <w:t>___</w:t>
      </w:r>
      <w:r w:rsidRPr="00E21F9B">
        <w:rPr>
          <w:rFonts w:ascii="Century Gothic" w:hAnsi="Century Gothic" w:cs="Arial"/>
        </w:rPr>
        <w:t>_________________________</w:t>
      </w:r>
    </w:p>
    <w:p w14:paraId="3D8D96DB" w14:textId="77777777" w:rsidR="00FB5D17" w:rsidRPr="00E21F9B" w:rsidRDefault="00FB5D17" w:rsidP="00FB5D17">
      <w:pPr>
        <w:spacing w:line="240" w:lineRule="auto"/>
        <w:contextualSpacing/>
        <w:jc w:val="center"/>
        <w:rPr>
          <w:rFonts w:ascii="Century Gothic" w:hAnsi="Century Gothic" w:cs="Arial"/>
        </w:rPr>
      </w:pPr>
      <w:r w:rsidRPr="00E21F9B">
        <w:rPr>
          <w:rFonts w:ascii="Century Gothic" w:hAnsi="Century Gothic" w:cs="Arial"/>
          <w:b/>
        </w:rPr>
        <w:t>Matheus Sofiste Teixeira</w:t>
      </w:r>
    </w:p>
    <w:p w14:paraId="07F83FFD" w14:textId="0B1204F0" w:rsidR="00FB5D17" w:rsidRPr="008410AF" w:rsidRDefault="00FB5D17" w:rsidP="005C153B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E21F9B">
        <w:rPr>
          <w:rFonts w:ascii="Century Gothic" w:hAnsi="Century Gothic" w:cs="Arial"/>
        </w:rPr>
        <w:t>Eng</w:t>
      </w:r>
      <w:r w:rsidR="00A8116E">
        <w:rPr>
          <w:rFonts w:ascii="Century Gothic" w:hAnsi="Century Gothic" w:cs="Arial"/>
        </w:rPr>
        <w:t xml:space="preserve">. </w:t>
      </w:r>
      <w:r w:rsidRPr="00E21F9B">
        <w:rPr>
          <w:rFonts w:ascii="Century Gothic" w:hAnsi="Century Gothic" w:cs="Arial"/>
        </w:rPr>
        <w:t>Civil - CREA ES-034017/D</w:t>
      </w:r>
    </w:p>
    <w:sectPr w:rsidR="00FB5D17" w:rsidRPr="008410AF" w:rsidSect="00BC1570">
      <w:headerReference w:type="default" r:id="rId7"/>
      <w:footerReference w:type="default" r:id="rId8"/>
      <w:pgSz w:w="11906" w:h="16838" w:code="9"/>
      <w:pgMar w:top="1701" w:right="1134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0BE0" w14:textId="77777777" w:rsidR="00AA4D8E" w:rsidRDefault="00AA4D8E" w:rsidP="008410AF">
      <w:pPr>
        <w:spacing w:after="0" w:line="240" w:lineRule="auto"/>
      </w:pPr>
      <w:r>
        <w:separator/>
      </w:r>
    </w:p>
  </w:endnote>
  <w:endnote w:type="continuationSeparator" w:id="0">
    <w:p w14:paraId="58557389" w14:textId="77777777" w:rsidR="00AA4D8E" w:rsidRDefault="00AA4D8E" w:rsidP="008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tron Boy Rg">
    <w:panose1 w:val="02010601010101010101"/>
    <w:charset w:val="00"/>
    <w:family w:val="auto"/>
    <w:pitch w:val="variable"/>
    <w:sig w:usb0="8000002F" w:usb1="0000000A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A64A" w14:textId="77777777" w:rsidR="00BC1570" w:rsidRPr="005C153B" w:rsidRDefault="00BC1570" w:rsidP="00BC1570">
    <w:pPr>
      <w:pStyle w:val="Rodap"/>
      <w:jc w:val="center"/>
      <w:rPr>
        <w:rFonts w:ascii="Trebuchet MS" w:hAnsi="Trebuchet MS" w:cs="MV Boli"/>
        <w:i/>
        <w:iCs/>
        <w:sz w:val="18"/>
      </w:rPr>
    </w:pPr>
    <w:r w:rsidRPr="005C153B">
      <w:rPr>
        <w:rFonts w:ascii="Trebuchet MS" w:hAnsi="Trebuchet MS" w:cs="MV Boli"/>
        <w:i/>
        <w:iCs/>
        <w:sz w:val="18"/>
      </w:rPr>
      <w:t>Rua Pedro Caetano Domingues, nº 33, Quincas Machado, Guaçuí – ES / CNPJ: 21.861.470/0001-10</w:t>
    </w:r>
  </w:p>
  <w:p w14:paraId="0B3D27F2" w14:textId="14170F8E" w:rsidR="00E36514" w:rsidRPr="005C153B" w:rsidRDefault="005C153B" w:rsidP="005C153B">
    <w:pPr>
      <w:pStyle w:val="Rodap"/>
      <w:jc w:val="right"/>
      <w:rPr>
        <w:rFonts w:ascii="Trebuchet MS" w:hAnsi="Trebuchet MS" w:cs="MV Boli"/>
        <w:i/>
        <w:iCs/>
        <w:sz w:val="18"/>
      </w:rPr>
    </w:pPr>
    <w:r>
      <w:rPr>
        <w:rFonts w:ascii="Trebuchet MS" w:hAnsi="Trebuchet MS" w:cs="MV Boli"/>
        <w:i/>
        <w:iCs/>
        <w:sz w:val="18"/>
      </w:rPr>
      <w:t xml:space="preserve">        </w:t>
    </w:r>
    <w:r w:rsidR="00BC1570" w:rsidRPr="005C153B">
      <w:rPr>
        <w:rFonts w:ascii="Trebuchet MS" w:hAnsi="Trebuchet MS" w:cs="MV Boli"/>
        <w:i/>
        <w:iCs/>
        <w:sz w:val="18"/>
      </w:rPr>
      <w:t>contato.vmengenharia@gmail.com / (28) 9 9963 2562 / (28) 9 9966 6524</w:t>
    </w:r>
    <w:r>
      <w:rPr>
        <w:rFonts w:ascii="Trebuchet MS" w:hAnsi="Trebuchet MS" w:cs="MV Boli"/>
        <w:i/>
        <w:iCs/>
        <w:sz w:val="18"/>
      </w:rPr>
      <w:t xml:space="preserve">                           </w:t>
    </w:r>
    <w:r w:rsidRPr="005C153B">
      <w:rPr>
        <w:rFonts w:ascii="Trebuchet MS" w:hAnsi="Trebuchet MS" w:cs="MV Boli"/>
        <w:i/>
        <w:iCs/>
        <w:sz w:val="18"/>
      </w:rPr>
      <w:fldChar w:fldCharType="begin"/>
    </w:r>
    <w:r w:rsidRPr="005C153B">
      <w:rPr>
        <w:rFonts w:ascii="Trebuchet MS" w:hAnsi="Trebuchet MS" w:cs="MV Boli"/>
        <w:i/>
        <w:iCs/>
        <w:sz w:val="18"/>
      </w:rPr>
      <w:instrText>PAGE   \* MERGEFORMAT</w:instrText>
    </w:r>
    <w:r w:rsidRPr="005C153B">
      <w:rPr>
        <w:rFonts w:ascii="Trebuchet MS" w:hAnsi="Trebuchet MS" w:cs="MV Boli"/>
        <w:i/>
        <w:iCs/>
        <w:sz w:val="18"/>
      </w:rPr>
      <w:fldChar w:fldCharType="separate"/>
    </w:r>
    <w:r w:rsidRPr="005C153B">
      <w:rPr>
        <w:rFonts w:ascii="Trebuchet MS" w:hAnsi="Trebuchet MS" w:cs="MV Boli"/>
        <w:i/>
        <w:iCs/>
        <w:sz w:val="18"/>
      </w:rPr>
      <w:t>1</w:t>
    </w:r>
    <w:r w:rsidRPr="005C153B">
      <w:rPr>
        <w:rFonts w:ascii="Trebuchet MS" w:hAnsi="Trebuchet MS" w:cs="MV Boli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72E8" w14:textId="77777777" w:rsidR="00AA4D8E" w:rsidRDefault="00AA4D8E" w:rsidP="008410AF">
      <w:pPr>
        <w:spacing w:after="0" w:line="240" w:lineRule="auto"/>
      </w:pPr>
      <w:r>
        <w:separator/>
      </w:r>
    </w:p>
  </w:footnote>
  <w:footnote w:type="continuationSeparator" w:id="0">
    <w:p w14:paraId="1461E695" w14:textId="77777777" w:rsidR="00AA4D8E" w:rsidRDefault="00AA4D8E" w:rsidP="0084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485A" w14:textId="7EF842A3" w:rsidR="00E55877" w:rsidRPr="005C153B" w:rsidRDefault="00E55877" w:rsidP="005C153B">
    <w:pPr>
      <w:ind w:left="-142"/>
      <w:contextualSpacing/>
      <w:jc w:val="center"/>
      <w:rPr>
        <w:rFonts w:ascii="Astron Boy Rg" w:hAnsi="Astron Boy Rg" w:cs="MV Boli"/>
        <w:color w:val="FFFFFF" w:themeColor="background1"/>
        <w:sz w:val="45"/>
        <w:szCs w:val="4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C153B">
      <w:rPr>
        <w:rFonts w:ascii="Astron Boy Rg" w:hAnsi="Astron Boy Rg" w:cs="MV Boli"/>
        <w:color w:val="FFFFFF" w:themeColor="background1"/>
        <w:sz w:val="45"/>
        <w:szCs w:val="45"/>
        <w:highlight w:val="darkGra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VM ENGENHARIA E CONSTRUTORA LTDA – ME</w:t>
    </w:r>
  </w:p>
  <w:p w14:paraId="15596549" w14:textId="77777777" w:rsidR="00E36514" w:rsidRPr="00FB5D17" w:rsidRDefault="00E36514" w:rsidP="00E55877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E4D"/>
    <w:multiLevelType w:val="hybridMultilevel"/>
    <w:tmpl w:val="EA9641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527"/>
    <w:multiLevelType w:val="hybridMultilevel"/>
    <w:tmpl w:val="D34CA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70F4"/>
    <w:multiLevelType w:val="hybridMultilevel"/>
    <w:tmpl w:val="1B561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4E9"/>
    <w:multiLevelType w:val="hybridMultilevel"/>
    <w:tmpl w:val="F1EA2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5CE7"/>
    <w:multiLevelType w:val="hybridMultilevel"/>
    <w:tmpl w:val="53E83FC0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74217567"/>
    <w:multiLevelType w:val="hybridMultilevel"/>
    <w:tmpl w:val="728E2D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96EF0"/>
    <w:multiLevelType w:val="hybridMultilevel"/>
    <w:tmpl w:val="5DE45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AF"/>
    <w:rsid w:val="000011B0"/>
    <w:rsid w:val="0001245F"/>
    <w:rsid w:val="000967FA"/>
    <w:rsid w:val="000D43FD"/>
    <w:rsid w:val="00136AAD"/>
    <w:rsid w:val="00170674"/>
    <w:rsid w:val="00181D0D"/>
    <w:rsid w:val="001B6288"/>
    <w:rsid w:val="00205699"/>
    <w:rsid w:val="00206CB9"/>
    <w:rsid w:val="00224AAB"/>
    <w:rsid w:val="00257E05"/>
    <w:rsid w:val="00265FD5"/>
    <w:rsid w:val="002B076A"/>
    <w:rsid w:val="002C6305"/>
    <w:rsid w:val="002E5C6F"/>
    <w:rsid w:val="002E63FB"/>
    <w:rsid w:val="00305E8F"/>
    <w:rsid w:val="003127CB"/>
    <w:rsid w:val="00317B42"/>
    <w:rsid w:val="00344E81"/>
    <w:rsid w:val="0035634E"/>
    <w:rsid w:val="00360710"/>
    <w:rsid w:val="00364B79"/>
    <w:rsid w:val="003A345D"/>
    <w:rsid w:val="003C2A75"/>
    <w:rsid w:val="004105A9"/>
    <w:rsid w:val="004410D0"/>
    <w:rsid w:val="00457B89"/>
    <w:rsid w:val="00463573"/>
    <w:rsid w:val="004658C1"/>
    <w:rsid w:val="00491226"/>
    <w:rsid w:val="004B3AAA"/>
    <w:rsid w:val="004D2F28"/>
    <w:rsid w:val="004F25D1"/>
    <w:rsid w:val="004F32E2"/>
    <w:rsid w:val="0050545C"/>
    <w:rsid w:val="005337BF"/>
    <w:rsid w:val="00587CA2"/>
    <w:rsid w:val="005B1AA4"/>
    <w:rsid w:val="005C153B"/>
    <w:rsid w:val="0060766F"/>
    <w:rsid w:val="0065463F"/>
    <w:rsid w:val="00661705"/>
    <w:rsid w:val="00681229"/>
    <w:rsid w:val="006921A7"/>
    <w:rsid w:val="006A5701"/>
    <w:rsid w:val="006B08A6"/>
    <w:rsid w:val="006F0B51"/>
    <w:rsid w:val="007366D0"/>
    <w:rsid w:val="00742A2F"/>
    <w:rsid w:val="007641B1"/>
    <w:rsid w:val="007D1AAC"/>
    <w:rsid w:val="00812629"/>
    <w:rsid w:val="008201DE"/>
    <w:rsid w:val="00825967"/>
    <w:rsid w:val="008410AF"/>
    <w:rsid w:val="008511B8"/>
    <w:rsid w:val="0086345B"/>
    <w:rsid w:val="00872E3E"/>
    <w:rsid w:val="008901D7"/>
    <w:rsid w:val="0089260E"/>
    <w:rsid w:val="008D7BC3"/>
    <w:rsid w:val="008F27BF"/>
    <w:rsid w:val="00902FCD"/>
    <w:rsid w:val="00937B92"/>
    <w:rsid w:val="009B7B21"/>
    <w:rsid w:val="009C1A67"/>
    <w:rsid w:val="009E2557"/>
    <w:rsid w:val="00A16217"/>
    <w:rsid w:val="00A8116E"/>
    <w:rsid w:val="00A84787"/>
    <w:rsid w:val="00A94391"/>
    <w:rsid w:val="00AA4D8E"/>
    <w:rsid w:val="00AB72E0"/>
    <w:rsid w:val="00AE5223"/>
    <w:rsid w:val="00B104F9"/>
    <w:rsid w:val="00B10883"/>
    <w:rsid w:val="00B9283E"/>
    <w:rsid w:val="00BA7FF8"/>
    <w:rsid w:val="00BB415E"/>
    <w:rsid w:val="00BB481D"/>
    <w:rsid w:val="00BC1570"/>
    <w:rsid w:val="00BC61DE"/>
    <w:rsid w:val="00C07D94"/>
    <w:rsid w:val="00C16958"/>
    <w:rsid w:val="00C60B19"/>
    <w:rsid w:val="00C66ED0"/>
    <w:rsid w:val="00C77712"/>
    <w:rsid w:val="00C77D00"/>
    <w:rsid w:val="00C8361D"/>
    <w:rsid w:val="00C91277"/>
    <w:rsid w:val="00CD7D9D"/>
    <w:rsid w:val="00D60C67"/>
    <w:rsid w:val="00DA2959"/>
    <w:rsid w:val="00DD3427"/>
    <w:rsid w:val="00DF1DE0"/>
    <w:rsid w:val="00E21F9B"/>
    <w:rsid w:val="00E23E02"/>
    <w:rsid w:val="00E32699"/>
    <w:rsid w:val="00E3342B"/>
    <w:rsid w:val="00E36514"/>
    <w:rsid w:val="00E55877"/>
    <w:rsid w:val="00E77A17"/>
    <w:rsid w:val="00E95F0F"/>
    <w:rsid w:val="00F3470D"/>
    <w:rsid w:val="00F4433F"/>
    <w:rsid w:val="00F73A0F"/>
    <w:rsid w:val="00FA2D39"/>
    <w:rsid w:val="00FA53FA"/>
    <w:rsid w:val="00FA72DD"/>
    <w:rsid w:val="00FB19CF"/>
    <w:rsid w:val="00FB5D17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13290"/>
  <w15:docId w15:val="{9100E572-847C-4401-B969-843D871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0AF"/>
  </w:style>
  <w:style w:type="paragraph" w:styleId="Rodap">
    <w:name w:val="footer"/>
    <w:basedOn w:val="Normal"/>
    <w:link w:val="Rodap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0AF"/>
  </w:style>
  <w:style w:type="paragraph" w:styleId="PargrafodaLista">
    <w:name w:val="List Paragraph"/>
    <w:basedOn w:val="Normal"/>
    <w:uiPriority w:val="34"/>
    <w:qFormat/>
    <w:rsid w:val="00841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2338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Sofiste Teixeira</dc:creator>
  <cp:lastModifiedBy>Matheus Sofiste Teixeira</cp:lastModifiedBy>
  <cp:revision>5</cp:revision>
  <cp:lastPrinted>2019-07-17T13:49:00Z</cp:lastPrinted>
  <dcterms:created xsi:type="dcterms:W3CDTF">2018-06-14T18:24:00Z</dcterms:created>
  <dcterms:modified xsi:type="dcterms:W3CDTF">2019-07-17T13:49:00Z</dcterms:modified>
</cp:coreProperties>
</file>