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C993B" w14:textId="77777777" w:rsidR="00BD6291" w:rsidRDefault="00BD6291" w:rsidP="00BD629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Verdana"/>
          <w:b/>
          <w:bCs/>
          <w:sz w:val="24"/>
          <w:szCs w:val="24"/>
        </w:rPr>
      </w:pPr>
    </w:p>
    <w:p w14:paraId="793F6B6F" w14:textId="77777777" w:rsidR="00BD6291" w:rsidRDefault="00BD6291" w:rsidP="00BD629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ATA DE ABERTURA E JULGAMENTO DE LICITAÇÃO</w:t>
      </w:r>
    </w:p>
    <w:p w14:paraId="11097D09" w14:textId="77777777" w:rsidR="00BD6291" w:rsidRDefault="00BD6291" w:rsidP="00BD6291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hAnsi="Verdana" w:cs="Verdana"/>
          <w:b/>
          <w:bCs/>
          <w:sz w:val="20"/>
          <w:szCs w:val="20"/>
        </w:rPr>
      </w:pPr>
    </w:p>
    <w:p w14:paraId="340E718D" w14:textId="77777777" w:rsidR="00BD6291" w:rsidRDefault="00BD6291" w:rsidP="00BD6291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hAnsi="Verdana" w:cs="Verdana"/>
          <w:b/>
          <w:bCs/>
          <w:sz w:val="20"/>
          <w:szCs w:val="20"/>
        </w:rPr>
      </w:pPr>
    </w:p>
    <w:p w14:paraId="2926F94D" w14:textId="77777777" w:rsidR="00BD6291" w:rsidRDefault="00BD6291" w:rsidP="00BD6291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REFERÊNCIA:</w:t>
      </w:r>
    </w:p>
    <w:p w14:paraId="5736D8F6" w14:textId="77777777" w:rsidR="00BD6291" w:rsidRDefault="00BD6291" w:rsidP="00BD6291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Pregão Presencial nº 010 /2021 de 22 de março de 2021</w:t>
      </w:r>
    </w:p>
    <w:p w14:paraId="6E2E34F9" w14:textId="77777777" w:rsidR="00BD6291" w:rsidRDefault="00BD6291" w:rsidP="00BD6291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-3"/>
          <w:sz w:val="20"/>
          <w:szCs w:val="20"/>
        </w:rPr>
        <w:t xml:space="preserve">Processo </w:t>
      </w:r>
      <w:r>
        <w:rPr>
          <w:rFonts w:ascii="Verdana" w:hAnsi="Verdana" w:cs="Verdana"/>
          <w:color w:val="222222"/>
          <w:sz w:val="20"/>
          <w:szCs w:val="20"/>
        </w:rPr>
        <w:t>n°:</w:t>
      </w:r>
      <w:r>
        <w:rPr>
          <w:rFonts w:ascii="Verdana" w:hAnsi="Verdana" w:cs="Verdana"/>
          <w:sz w:val="20"/>
          <w:szCs w:val="20"/>
        </w:rPr>
        <w:t xml:space="preserve"> 004452/2020 de 04 de novembro de 2020</w:t>
      </w:r>
    </w:p>
    <w:p w14:paraId="7DB32BF7" w14:textId="77777777" w:rsidR="00BD6291" w:rsidRDefault="00BD6291" w:rsidP="00BD6291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Origem: Secretaria Municipal de Saúde - SEMUS</w:t>
      </w:r>
    </w:p>
    <w:p w14:paraId="5DAA9824" w14:textId="77777777" w:rsidR="00BD6291" w:rsidRDefault="00BD6291" w:rsidP="00BD629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Objeto: Registro de Preços para futura prestação de serviços de Raio-X, com fornecimento de Laudos Médicos.</w:t>
      </w:r>
    </w:p>
    <w:p w14:paraId="749B8F31" w14:textId="77777777" w:rsidR="00BD6291" w:rsidRDefault="00BD6291" w:rsidP="00BD629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</w:p>
    <w:p w14:paraId="0ED13D25" w14:textId="77777777" w:rsidR="00BD6291" w:rsidRDefault="00BD6291" w:rsidP="00BD629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Aos </w:t>
      </w:r>
      <w:r>
        <w:rPr>
          <w:rFonts w:ascii="Verdana" w:hAnsi="Verdana" w:cs="Verdana"/>
          <w:b/>
          <w:bCs/>
          <w:sz w:val="20"/>
          <w:szCs w:val="20"/>
        </w:rPr>
        <w:t>sete dias do mês de abril do ano de dois mil e vinte e um</w:t>
      </w:r>
      <w:r>
        <w:rPr>
          <w:rFonts w:ascii="Verdana" w:hAnsi="Verdana" w:cs="Verdana"/>
          <w:sz w:val="20"/>
          <w:szCs w:val="20"/>
        </w:rPr>
        <w:t xml:space="preserve">, às </w:t>
      </w:r>
      <w:r>
        <w:rPr>
          <w:rFonts w:ascii="Verdana" w:hAnsi="Verdana" w:cs="Verdana"/>
          <w:b/>
          <w:bCs/>
          <w:sz w:val="20"/>
          <w:szCs w:val="20"/>
        </w:rPr>
        <w:t>09:00</w:t>
      </w:r>
      <w:r>
        <w:rPr>
          <w:rFonts w:ascii="Verdana" w:hAnsi="Verdana" w:cs="Verdana"/>
          <w:sz w:val="20"/>
          <w:szCs w:val="20"/>
        </w:rPr>
        <w:t xml:space="preserve">, na sede da Prefeitura Municipal, reuniram-se para abertura do certame em referência, o Pregoeiro Oficial Marcelo Rigo Magnago e os membros da equipe de apoio Keyna Raíra Fiorotti Imperiano, Zênia Lorena Rizzi e Valquiria Chiabai Grigio, nomeados pela Portaria nº. 026/2021 de 18 de janeiro de 2021. O Aviso de Licitação foi publicado no dia </w:t>
      </w:r>
      <w:r>
        <w:rPr>
          <w:rFonts w:ascii="Verdana" w:hAnsi="Verdana" w:cs="Verdana"/>
          <w:b/>
          <w:bCs/>
          <w:sz w:val="20"/>
          <w:szCs w:val="20"/>
        </w:rPr>
        <w:t>23 de março de 2021</w:t>
      </w:r>
      <w:r>
        <w:rPr>
          <w:rFonts w:ascii="Verdana" w:hAnsi="Verdana" w:cs="Verdana"/>
          <w:sz w:val="20"/>
          <w:szCs w:val="20"/>
        </w:rPr>
        <w:t>, no Diário Oficial do Estado do Espírito Santo, Caderno de Licitações, página 06, no Diário Oficial dos Municípios do Estado do Espírito Santo, Edição 1732, página 246 e no Quadro de Publicações desta Prefeitura, sob o protocolo nº. 020/2019. O Aviso de Licitação, edital e anexos foram disponibilizados por meio eletrônico, através do site oficial da Prefeitura Municipal de Itarana/ES (</w:t>
      </w:r>
      <w:r>
        <w:rPr>
          <w:rFonts w:ascii="Verdana" w:hAnsi="Verdana" w:cs="Verdana"/>
          <w:color w:val="0000FF"/>
          <w:sz w:val="20"/>
          <w:szCs w:val="20"/>
          <w:u w:val="single"/>
        </w:rPr>
        <w:t>www.itarana.es.gov.br)</w:t>
      </w:r>
      <w:r>
        <w:rPr>
          <w:rFonts w:ascii="Verdana" w:hAnsi="Verdana" w:cs="Verdana"/>
          <w:sz w:val="20"/>
          <w:szCs w:val="20"/>
        </w:rPr>
        <w:t xml:space="preserve">, na opção de licitações/Prefeitura, Pregão Presencial nº 010/2021. No horário designado apenas uma empresa protocolou seus envelopes “CREDENCIAMENTO, "PROPOSTA" e "DOCUMENTAÇÃO" no protocolo desta Prefeitura. </w:t>
      </w:r>
      <w:r>
        <w:rPr>
          <w:rFonts w:ascii="Verdana" w:hAnsi="Verdana" w:cs="Arial Narrow"/>
          <w:sz w:val="21"/>
          <w:szCs w:val="21"/>
        </w:rPr>
        <w:t>Iniciada a sessão em posse dos envelopes, o pregoeiro solicitou aos membros da equipe de apoio que rubricassem os envelopes e que conferissem sua inviolabilidade</w:t>
      </w:r>
      <w:bookmarkStart w:id="0" w:name="_Hlk56153867"/>
      <w:r>
        <w:rPr>
          <w:rFonts w:ascii="Verdana" w:hAnsi="Verdana" w:cs="Arial Narrow"/>
          <w:sz w:val="21"/>
          <w:szCs w:val="21"/>
        </w:rPr>
        <w:t xml:space="preserve">. Ato contínuo, </w:t>
      </w:r>
      <w:r>
        <w:rPr>
          <w:rFonts w:ascii="Verdana" w:hAnsi="Verdana" w:cs="Verdana"/>
          <w:sz w:val="20"/>
          <w:szCs w:val="20"/>
        </w:rPr>
        <w:t xml:space="preserve">passou-se a abertura do envelope </w:t>
      </w:r>
      <w:r>
        <w:rPr>
          <w:rFonts w:ascii="Verdana" w:hAnsi="Verdana" w:cs="Verdana"/>
          <w:b/>
          <w:bCs/>
          <w:sz w:val="20"/>
          <w:szCs w:val="20"/>
        </w:rPr>
        <w:t>"003 – CREDENCIAMENTO”</w:t>
      </w:r>
      <w:r w:rsidRPr="00C80F7E"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sendo os documentos</w:t>
      </w:r>
      <w:r>
        <w:rPr>
          <w:rFonts w:ascii="Verdana" w:hAnsi="Verdana" w:cs="Arial Narrow"/>
          <w:sz w:val="21"/>
          <w:szCs w:val="21"/>
        </w:rPr>
        <w:t xml:space="preserve"> v</w:t>
      </w:r>
      <w:r>
        <w:rPr>
          <w:rFonts w:ascii="Verdana" w:hAnsi="Verdana" w:cs="Arial Narrow"/>
          <w:bCs/>
          <w:sz w:val="21"/>
          <w:szCs w:val="21"/>
        </w:rPr>
        <w:t>istos e examinados por todos</w:t>
      </w:r>
      <w:bookmarkEnd w:id="0"/>
      <w:r>
        <w:rPr>
          <w:rFonts w:ascii="Verdana" w:hAnsi="Verdana" w:cs="Arial Narrow"/>
          <w:bCs/>
          <w:sz w:val="21"/>
          <w:szCs w:val="21"/>
        </w:rPr>
        <w:t xml:space="preserve">. </w:t>
      </w:r>
      <w:r>
        <w:rPr>
          <w:rFonts w:ascii="Verdana" w:hAnsi="Verdana" w:cs="Verdana"/>
          <w:sz w:val="20"/>
          <w:szCs w:val="20"/>
        </w:rPr>
        <w:t xml:space="preserve">Junto aos documentos de credenciamento foi juntada a declaração dando ciência de que cumprem plenamente os requisitos de habilitação, conforme exigido no item VI do Edital. Depois de analisadas as documentações pelo Pregoeiro e Equipe de Apoio, foi considerada credenciada a empresa: </w:t>
      </w:r>
      <w:r>
        <w:rPr>
          <w:rFonts w:ascii="Verdana" w:hAnsi="Verdana" w:cs="Verdana"/>
          <w:b/>
          <w:bCs/>
          <w:sz w:val="20"/>
          <w:szCs w:val="20"/>
        </w:rPr>
        <w:t>S. M. RADIOLOGIA EIRELI - EPP</w:t>
      </w:r>
      <w:r w:rsidRPr="00C80F7E"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CNPJ: 07.709.564/0002-28, sem representante na sessão. Em seguida passou-se a abertura do envelope </w:t>
      </w:r>
      <w:r>
        <w:rPr>
          <w:rFonts w:ascii="Verdana" w:hAnsi="Verdana" w:cs="Verdana"/>
          <w:b/>
          <w:bCs/>
          <w:sz w:val="20"/>
          <w:szCs w:val="20"/>
        </w:rPr>
        <w:t xml:space="preserve">"001 - PROPOSTA DE PREÇO", </w:t>
      </w:r>
      <w:r>
        <w:rPr>
          <w:rFonts w:ascii="Verdana" w:hAnsi="Verdana" w:cs="Verdana"/>
          <w:sz w:val="20"/>
          <w:szCs w:val="20"/>
        </w:rPr>
        <w:t xml:space="preserve">que foi examinada e rubricada por todos. Analisada a proposta, o Pregoeiro declarou-a </w:t>
      </w:r>
      <w:r>
        <w:rPr>
          <w:rFonts w:ascii="Verdana" w:hAnsi="Verdana" w:cs="Verdana"/>
          <w:b/>
          <w:bCs/>
          <w:sz w:val="20"/>
          <w:szCs w:val="20"/>
        </w:rPr>
        <w:t>DESCLASSIFICADA</w:t>
      </w:r>
      <w:r>
        <w:rPr>
          <w:rFonts w:ascii="Verdana" w:hAnsi="Verdana" w:cs="Verdana"/>
          <w:sz w:val="20"/>
          <w:szCs w:val="20"/>
        </w:rPr>
        <w:t xml:space="preserve">, pelo seguinte motivo: Proposta elaborada em desacordo com os termos do edital (base legal - item 9.4 do edital), levando em consideração as exigências postas nas letras “a”, “d”, “e”, “e.1” e “e.2”, item 7.1 do edital. </w:t>
      </w:r>
      <w:r>
        <w:rPr>
          <w:rFonts w:ascii="Verdana" w:hAnsi="Verdana" w:cs="Arial Narrow"/>
          <w:sz w:val="21"/>
          <w:szCs w:val="21"/>
        </w:rPr>
        <w:t>Ato contínuo, o envelope de habilitação foi aberto, v</w:t>
      </w:r>
      <w:r>
        <w:rPr>
          <w:rFonts w:ascii="Verdana" w:hAnsi="Verdana" w:cs="Arial Narrow"/>
          <w:bCs/>
          <w:sz w:val="21"/>
          <w:szCs w:val="21"/>
        </w:rPr>
        <w:t xml:space="preserve">isto e examinado os documentos apresentados e, </w:t>
      </w:r>
      <w:r w:rsidRPr="00392282">
        <w:rPr>
          <w:rFonts w:ascii="Verdana" w:hAnsi="Verdana" w:cs="Arial Narrow"/>
          <w:sz w:val="21"/>
          <w:szCs w:val="21"/>
        </w:rPr>
        <w:t>o pregoeiro</w:t>
      </w:r>
      <w:r>
        <w:rPr>
          <w:rFonts w:ascii="Verdana" w:hAnsi="Verdana" w:cs="Arial Narrow"/>
          <w:bCs/>
          <w:sz w:val="21"/>
          <w:szCs w:val="21"/>
        </w:rPr>
        <w:t xml:space="preserve"> julgou a empresa </w:t>
      </w:r>
      <w:r w:rsidRPr="00020748">
        <w:rPr>
          <w:rFonts w:ascii="Verdana" w:hAnsi="Verdana" w:cs="Arial Narrow"/>
          <w:b/>
          <w:sz w:val="21"/>
          <w:szCs w:val="21"/>
          <w:u w:val="single"/>
        </w:rPr>
        <w:t>INABILITADA</w:t>
      </w:r>
      <w:r w:rsidRPr="00020748">
        <w:rPr>
          <w:rFonts w:ascii="Verdana" w:hAnsi="Verdana" w:cs="Arial Narrow"/>
          <w:bCs/>
          <w:sz w:val="21"/>
          <w:szCs w:val="21"/>
        </w:rPr>
        <w:t>,</w:t>
      </w:r>
      <w:r>
        <w:rPr>
          <w:rFonts w:ascii="Verdana" w:hAnsi="Verdana" w:cs="Arial Narrow"/>
          <w:bCs/>
          <w:sz w:val="21"/>
          <w:szCs w:val="21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pelos seguintes motivos: não atendimento ao exigidos nas letras “b”, “c” e “d”, item 8.1.5 do edital. </w:t>
      </w:r>
      <w:r>
        <w:rPr>
          <w:rFonts w:ascii="Verdana" w:hAnsi="Verdana" w:cs="Verdana"/>
          <w:color w:val="000000"/>
          <w:sz w:val="20"/>
          <w:szCs w:val="20"/>
        </w:rPr>
        <w:t xml:space="preserve">Face ao disposto no artigo 48 da Lei 8.666/93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in verbis:</w:t>
      </w:r>
      <w:r>
        <w:rPr>
          <w:rFonts w:ascii="Verdana" w:hAnsi="Verdana" w:cs="Verdana"/>
          <w:color w:val="000000"/>
          <w:sz w:val="20"/>
          <w:szCs w:val="20"/>
        </w:rPr>
        <w:t xml:space="preserve"> "</w:t>
      </w:r>
      <w:r>
        <w:rPr>
          <w:rFonts w:ascii="Verdana" w:hAnsi="Verdana" w:cs="Verdana"/>
          <w:b/>
          <w:bCs/>
          <w:i/>
          <w:iCs/>
          <w:sz w:val="20"/>
          <w:szCs w:val="20"/>
        </w:rPr>
        <w:t xml:space="preserve">Art. 48.  Serão desclassificadas: I - as propostas que não atendam às exigências do ato convocatório da licitação" </w:t>
      </w:r>
      <w:r>
        <w:rPr>
          <w:rFonts w:ascii="Verdana" w:hAnsi="Verdana" w:cs="Verdana"/>
          <w:i/>
          <w:iCs/>
          <w:sz w:val="20"/>
          <w:szCs w:val="20"/>
        </w:rPr>
        <w:t xml:space="preserve">e atendendo ao 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§ 3º </w:t>
      </w:r>
      <w:r>
        <w:rPr>
          <w:rFonts w:ascii="Verdana" w:hAnsi="Verdana" w:cs="Verdana"/>
          <w:color w:val="000000"/>
          <w:sz w:val="20"/>
          <w:szCs w:val="20"/>
        </w:rPr>
        <w:t xml:space="preserve">do artigo 48 da Lei 8.666/93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in verbis: "</w:t>
      </w:r>
      <w:r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>§ 3º Quando todos os licitantes forem inabilitados ou todas as propostas forem desclassificadas, a administração poderá fixar aos licitantes o prazo de oito dias úteis para a apresentação de nova documentação ou de outras propostas escoimadas das causas referidas neste artigo, facultada, no caso de convite, a redução deste prazo para três dias úteis</w:t>
      </w:r>
      <w:r>
        <w:rPr>
          <w:rFonts w:ascii="Verdana" w:hAnsi="Verdana" w:cs="Verdana"/>
          <w:color w:val="000000"/>
          <w:sz w:val="20"/>
          <w:szCs w:val="20"/>
        </w:rPr>
        <w:t xml:space="preserve">. Diante disso, fica fixado o prazo de 08 (oito) dias úteis para </w:t>
      </w:r>
      <w:r>
        <w:rPr>
          <w:rFonts w:ascii="Verdana" w:hAnsi="Verdana" w:cs="Verdana"/>
          <w:sz w:val="20"/>
          <w:szCs w:val="20"/>
        </w:rPr>
        <w:t xml:space="preserve">o reenvio da proposta de preços e documentos de habilitação escoimados das causas que levaram à sua rejeição e consequente desclassificação da proposta e inabilitação da empresa </w:t>
      </w:r>
      <w:r>
        <w:rPr>
          <w:rFonts w:ascii="Verdana" w:hAnsi="Verdana" w:cs="Verdana"/>
          <w:b/>
          <w:bCs/>
          <w:sz w:val="20"/>
          <w:szCs w:val="20"/>
        </w:rPr>
        <w:t>S. M. RADIOLOGIA EIRELI - EPP</w:t>
      </w:r>
      <w:r w:rsidRPr="008C54CA"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Fica a sessão remarcada para o dia </w:t>
      </w:r>
      <w:r>
        <w:rPr>
          <w:rFonts w:ascii="Verdana" w:hAnsi="Verdana" w:cs="Verdana"/>
          <w:b/>
          <w:bCs/>
          <w:sz w:val="20"/>
          <w:szCs w:val="20"/>
        </w:rPr>
        <w:t>22 de abril de 2021</w:t>
      </w:r>
      <w:r>
        <w:rPr>
          <w:rFonts w:ascii="Verdana" w:hAnsi="Verdana" w:cs="Verdana"/>
          <w:sz w:val="20"/>
          <w:szCs w:val="20"/>
        </w:rPr>
        <w:t xml:space="preserve">, ás </w:t>
      </w:r>
      <w:r>
        <w:rPr>
          <w:rFonts w:ascii="Verdana" w:hAnsi="Verdana" w:cs="Verdana"/>
          <w:b/>
          <w:bCs/>
          <w:sz w:val="20"/>
          <w:szCs w:val="20"/>
        </w:rPr>
        <w:t>09h00min</w:t>
      </w:r>
      <w:r>
        <w:rPr>
          <w:rFonts w:ascii="Verdana" w:hAnsi="Verdana" w:cs="Verdana"/>
          <w:sz w:val="20"/>
          <w:szCs w:val="20"/>
        </w:rPr>
        <w:t xml:space="preserve">, na sala de reuniões, localizada no primeiro andar da sede da Prefeitura Municipal de Itarana/ES, sito à Rua Elias Estevão Colnago, nº. 65, </w:t>
      </w:r>
      <w:r>
        <w:rPr>
          <w:rFonts w:ascii="Verdana" w:hAnsi="Verdana" w:cs="Verdana"/>
          <w:spacing w:val="-3"/>
          <w:sz w:val="20"/>
          <w:szCs w:val="20"/>
        </w:rPr>
        <w:t xml:space="preserve">Centro, Itarana/ES, CEP: 29.620-000. 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 xml:space="preserve"> envelope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"004 – DOCUMENTOS E PROPOSTA" </w:t>
      </w:r>
      <w:r>
        <w:rPr>
          <w:rFonts w:ascii="Verdana" w:hAnsi="Verdana" w:cs="Verdana"/>
          <w:sz w:val="20"/>
          <w:szCs w:val="20"/>
        </w:rPr>
        <w:t xml:space="preserve">deverá ser entregue, preferencialmente, até as 08h45min do dia 22 de abril de 2021, no Protocolo da Prefeitura Municipal de Itarana/ES, localizado à Rua Elias Estevão Colnago, nº. 65 - Térreo, </w:t>
      </w:r>
      <w:r>
        <w:rPr>
          <w:rFonts w:ascii="Verdana" w:hAnsi="Verdana" w:cs="Verdana"/>
          <w:spacing w:val="-3"/>
          <w:sz w:val="20"/>
          <w:szCs w:val="20"/>
        </w:rPr>
        <w:t xml:space="preserve">Centro, Itarana/ES, CEP: 29.620-000, </w:t>
      </w:r>
      <w:r>
        <w:rPr>
          <w:rFonts w:ascii="Verdana" w:hAnsi="Verdana" w:cs="Verdana"/>
          <w:color w:val="000000"/>
          <w:sz w:val="20"/>
          <w:szCs w:val="20"/>
        </w:rPr>
        <w:t xml:space="preserve">preferencialmente opaco, </w:t>
      </w:r>
      <w:r>
        <w:rPr>
          <w:rFonts w:ascii="Verdana" w:hAnsi="Verdana" w:cs="Verdana"/>
          <w:sz w:val="20"/>
          <w:szCs w:val="20"/>
        </w:rPr>
        <w:t xml:space="preserve">lacrado e indevassável. Nada mais havendo a tratar, foi encerrada a presente sessão, cuja ata eu, Marcelo Rigo Magnago, lavrei e assinei, juntamente com os demais membros da comissão permanente de licitação, pelos presentes, ficando desde já os autos com vistas franqueadas aos interessados. </w:t>
      </w:r>
    </w:p>
    <w:p w14:paraId="0C236F1D" w14:textId="77777777" w:rsidR="00BD6291" w:rsidRDefault="00BD6291" w:rsidP="00BD629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466A67A1" w14:textId="77777777" w:rsidR="00BD6291" w:rsidRDefault="00BD6291" w:rsidP="00BD629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14:paraId="7B1658E3" w14:textId="77777777" w:rsidR="00BD6291" w:rsidRDefault="00BD6291" w:rsidP="00BD6291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hAnsi="Verdana" w:cs="Verdana"/>
          <w:sz w:val="20"/>
          <w:szCs w:val="20"/>
        </w:rPr>
      </w:pPr>
    </w:p>
    <w:p w14:paraId="235CEEA8" w14:textId="77777777" w:rsidR="00BD6291" w:rsidRDefault="00BD6291" w:rsidP="00BD629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____________________________</w:t>
      </w:r>
      <w:r>
        <w:rPr>
          <w:rFonts w:ascii="Verdana" w:hAnsi="Verdana" w:cs="Verdana"/>
          <w:b/>
          <w:bCs/>
          <w:sz w:val="20"/>
          <w:szCs w:val="20"/>
        </w:rPr>
        <w:tab/>
        <w:t>_____________________________</w:t>
      </w:r>
      <w:r>
        <w:rPr>
          <w:rFonts w:ascii="Verdana" w:hAnsi="Verdana" w:cs="Verdana"/>
          <w:b/>
          <w:bCs/>
          <w:sz w:val="20"/>
          <w:szCs w:val="20"/>
        </w:rPr>
        <w:tab/>
      </w:r>
    </w:p>
    <w:p w14:paraId="3F3C75FA" w14:textId="77777777" w:rsidR="00BD6291" w:rsidRDefault="00BD6291" w:rsidP="00BD629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MARCELO RIGO MAGNAGO</w:t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  <w:t>KEYNA RAÍRA FIOROTTI IMPERIANO</w:t>
      </w:r>
      <w:r>
        <w:rPr>
          <w:rFonts w:ascii="Verdana" w:hAnsi="Verdana" w:cs="Verdana"/>
          <w:b/>
          <w:bCs/>
          <w:sz w:val="20"/>
          <w:szCs w:val="20"/>
        </w:rPr>
        <w:tab/>
      </w:r>
    </w:p>
    <w:p w14:paraId="0D86D496" w14:textId="77777777" w:rsidR="00BD6291" w:rsidRDefault="00BD6291" w:rsidP="00BD629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Pregoeiro Oficial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Equipe de Apoio</w:t>
      </w:r>
    </w:p>
    <w:p w14:paraId="08962D07" w14:textId="77777777" w:rsidR="00BD6291" w:rsidRDefault="00BD6291" w:rsidP="00BD62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044A114E" w14:textId="77777777" w:rsidR="00BD6291" w:rsidRDefault="00BD6291" w:rsidP="00BD62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288693D0" w14:textId="77777777" w:rsidR="00BD6291" w:rsidRDefault="00BD6291" w:rsidP="00BD62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4DE14810" w14:textId="77777777" w:rsidR="00BD6291" w:rsidRDefault="00BD6291" w:rsidP="00BD629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____________________________</w:t>
      </w:r>
      <w:r>
        <w:rPr>
          <w:rFonts w:ascii="Verdana" w:hAnsi="Verdana" w:cs="Verdana"/>
          <w:b/>
          <w:bCs/>
          <w:sz w:val="20"/>
          <w:szCs w:val="20"/>
        </w:rPr>
        <w:tab/>
        <w:t>____________________________</w:t>
      </w:r>
    </w:p>
    <w:p w14:paraId="56965BD0" w14:textId="77777777" w:rsidR="00BD6291" w:rsidRDefault="00BD6291" w:rsidP="00BD62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VALQUIRIA CHIABAI GRIGIO</w:t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  <w:t>ZÊNIA LORENA RIZZI</w:t>
      </w:r>
    </w:p>
    <w:p w14:paraId="614D17C6" w14:textId="77777777" w:rsidR="00BD6291" w:rsidRDefault="00BD6291" w:rsidP="00BD62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Equipe de Apoio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Equipe de Apoio</w:t>
      </w:r>
    </w:p>
    <w:p w14:paraId="6595DF45" w14:textId="77777777" w:rsidR="00BD6291" w:rsidRDefault="00BD6291" w:rsidP="00BD6291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hAnsi="Verdana" w:cs="Verdana"/>
          <w:b/>
          <w:bCs/>
          <w:sz w:val="20"/>
          <w:szCs w:val="20"/>
        </w:rPr>
      </w:pPr>
    </w:p>
    <w:p w14:paraId="41A339D3" w14:textId="77777777" w:rsidR="00BD6291" w:rsidRDefault="00BD6291" w:rsidP="00BD629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2DEE32BD" w14:textId="77777777" w:rsidR="00BD6291" w:rsidRDefault="00BD6291" w:rsidP="00BD629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Verdana"/>
          <w:b/>
          <w:bCs/>
          <w:sz w:val="24"/>
          <w:szCs w:val="24"/>
        </w:rPr>
      </w:pPr>
    </w:p>
    <w:p w14:paraId="261D4365" w14:textId="77777777" w:rsidR="00BD6291" w:rsidRDefault="00BD6291" w:rsidP="00BD629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Verdana"/>
          <w:b/>
          <w:bCs/>
          <w:sz w:val="24"/>
          <w:szCs w:val="24"/>
        </w:rPr>
      </w:pPr>
    </w:p>
    <w:p w14:paraId="4BAF3F26" w14:textId="77777777" w:rsidR="00BD6291" w:rsidRDefault="00BD6291" w:rsidP="00BD629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Verdana"/>
          <w:b/>
          <w:bCs/>
          <w:sz w:val="24"/>
          <w:szCs w:val="24"/>
        </w:rPr>
      </w:pPr>
    </w:p>
    <w:p w14:paraId="1BAF603E" w14:textId="77777777" w:rsidR="00F50497" w:rsidRPr="00BD6291" w:rsidRDefault="00F50497" w:rsidP="00BD6291"/>
    <w:sectPr w:rsidR="00F50497" w:rsidRPr="00BD6291" w:rsidSect="006B7CDB">
      <w:headerReference w:type="default" r:id="rId6"/>
      <w:pgSz w:w="12240" w:h="15840"/>
      <w:pgMar w:top="2410" w:right="1325" w:bottom="993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5CE23" w14:textId="77777777" w:rsidR="006040E5" w:rsidRDefault="006040E5" w:rsidP="006B7CDB">
      <w:pPr>
        <w:spacing w:after="0" w:line="240" w:lineRule="auto"/>
      </w:pPr>
      <w:r>
        <w:separator/>
      </w:r>
    </w:p>
  </w:endnote>
  <w:endnote w:type="continuationSeparator" w:id="0">
    <w:p w14:paraId="559866BD" w14:textId="77777777" w:rsidR="006040E5" w:rsidRDefault="006040E5" w:rsidP="006B7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03FBE" w14:textId="77777777" w:rsidR="006040E5" w:rsidRDefault="006040E5" w:rsidP="006B7CDB">
      <w:pPr>
        <w:spacing w:after="0" w:line="240" w:lineRule="auto"/>
      </w:pPr>
      <w:r>
        <w:separator/>
      </w:r>
    </w:p>
  </w:footnote>
  <w:footnote w:type="continuationSeparator" w:id="0">
    <w:p w14:paraId="2732341F" w14:textId="77777777" w:rsidR="006040E5" w:rsidRDefault="006040E5" w:rsidP="006B7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04D41" w14:textId="77777777" w:rsidR="006B7CDB" w:rsidRDefault="006B7CDB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B7895F" wp14:editId="6A1DCBB0">
          <wp:simplePos x="0" y="0"/>
          <wp:positionH relativeFrom="column">
            <wp:posOffset>1875053</wp:posOffset>
          </wp:positionH>
          <wp:positionV relativeFrom="paragraph">
            <wp:posOffset>-180696</wp:posOffset>
          </wp:positionV>
          <wp:extent cx="2133600" cy="1085850"/>
          <wp:effectExtent l="0" t="0" r="0" b="0"/>
          <wp:wrapSquare wrapText="bothSides"/>
          <wp:docPr id="26" name="Imagem 26" descr="C:\Users\Mikael\Desktop\Braz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Mikael\Desktop\Brazã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77"/>
    <w:rsid w:val="00020748"/>
    <w:rsid w:val="000B1931"/>
    <w:rsid w:val="000D5B53"/>
    <w:rsid w:val="000F1691"/>
    <w:rsid w:val="00101139"/>
    <w:rsid w:val="001222DE"/>
    <w:rsid w:val="00126994"/>
    <w:rsid w:val="00143F96"/>
    <w:rsid w:val="001E21A7"/>
    <w:rsid w:val="00207C97"/>
    <w:rsid w:val="00207EAA"/>
    <w:rsid w:val="00257E43"/>
    <w:rsid w:val="0026447C"/>
    <w:rsid w:val="002830A1"/>
    <w:rsid w:val="003172AF"/>
    <w:rsid w:val="00324D5A"/>
    <w:rsid w:val="00392282"/>
    <w:rsid w:val="003D20A6"/>
    <w:rsid w:val="003E7226"/>
    <w:rsid w:val="003F68C2"/>
    <w:rsid w:val="00443866"/>
    <w:rsid w:val="0046327B"/>
    <w:rsid w:val="004734A3"/>
    <w:rsid w:val="004952A3"/>
    <w:rsid w:val="004D5A8D"/>
    <w:rsid w:val="004D7309"/>
    <w:rsid w:val="005E0906"/>
    <w:rsid w:val="006040E5"/>
    <w:rsid w:val="00680803"/>
    <w:rsid w:val="0068542D"/>
    <w:rsid w:val="00693F98"/>
    <w:rsid w:val="006B7CDB"/>
    <w:rsid w:val="006D5376"/>
    <w:rsid w:val="00710929"/>
    <w:rsid w:val="007114E2"/>
    <w:rsid w:val="00713141"/>
    <w:rsid w:val="00756CD5"/>
    <w:rsid w:val="007862F1"/>
    <w:rsid w:val="00817CBA"/>
    <w:rsid w:val="00824DEA"/>
    <w:rsid w:val="008442AF"/>
    <w:rsid w:val="00845391"/>
    <w:rsid w:val="00865B07"/>
    <w:rsid w:val="00887761"/>
    <w:rsid w:val="0089072A"/>
    <w:rsid w:val="008C2763"/>
    <w:rsid w:val="008C4908"/>
    <w:rsid w:val="008C54CA"/>
    <w:rsid w:val="00906C0E"/>
    <w:rsid w:val="00926E4A"/>
    <w:rsid w:val="0094150E"/>
    <w:rsid w:val="00977134"/>
    <w:rsid w:val="009A0432"/>
    <w:rsid w:val="009D3560"/>
    <w:rsid w:val="00A31E77"/>
    <w:rsid w:val="00AC4FB5"/>
    <w:rsid w:val="00AD34CC"/>
    <w:rsid w:val="00AE5679"/>
    <w:rsid w:val="00B02340"/>
    <w:rsid w:val="00B03E41"/>
    <w:rsid w:val="00B24FEA"/>
    <w:rsid w:val="00B62A73"/>
    <w:rsid w:val="00BB6F73"/>
    <w:rsid w:val="00BD6291"/>
    <w:rsid w:val="00BF3799"/>
    <w:rsid w:val="00C150FD"/>
    <w:rsid w:val="00C40F6D"/>
    <w:rsid w:val="00C760CE"/>
    <w:rsid w:val="00C80F7E"/>
    <w:rsid w:val="00CF40D0"/>
    <w:rsid w:val="00D53919"/>
    <w:rsid w:val="00D62015"/>
    <w:rsid w:val="00D724B5"/>
    <w:rsid w:val="00D73C08"/>
    <w:rsid w:val="00D91620"/>
    <w:rsid w:val="00DC66AC"/>
    <w:rsid w:val="00DC673E"/>
    <w:rsid w:val="00DE2851"/>
    <w:rsid w:val="00DE7173"/>
    <w:rsid w:val="00E13F95"/>
    <w:rsid w:val="00E31937"/>
    <w:rsid w:val="00E36CB4"/>
    <w:rsid w:val="00E53D3D"/>
    <w:rsid w:val="00E82CA4"/>
    <w:rsid w:val="00EB1E4C"/>
    <w:rsid w:val="00EF744E"/>
    <w:rsid w:val="00F14C62"/>
    <w:rsid w:val="00F50497"/>
    <w:rsid w:val="00F536E1"/>
    <w:rsid w:val="00F547B4"/>
    <w:rsid w:val="00F81AA5"/>
    <w:rsid w:val="00F86547"/>
    <w:rsid w:val="00FB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E0C564"/>
  <w15:docId w15:val="{07372B93-4D9E-4A1C-B821-0986770F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65B0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65B07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EB1E4C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6B7C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7CDB"/>
  </w:style>
  <w:style w:type="paragraph" w:styleId="Rodap">
    <w:name w:val="footer"/>
    <w:basedOn w:val="Normal"/>
    <w:link w:val="RodapChar"/>
    <w:uiPriority w:val="99"/>
    <w:unhideWhenUsed/>
    <w:rsid w:val="006B7C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7CDB"/>
  </w:style>
  <w:style w:type="paragraph" w:styleId="NormalWeb">
    <w:name w:val="Normal (Web)"/>
    <w:basedOn w:val="Normal"/>
    <w:rsid w:val="00443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3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727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Rigo Magnago</dc:creator>
  <cp:keywords/>
  <dc:description/>
  <cp:lastModifiedBy>Marcelo Rigo Magnago</cp:lastModifiedBy>
  <cp:revision>5</cp:revision>
  <cp:lastPrinted>2021-04-07T16:03:00Z</cp:lastPrinted>
  <dcterms:created xsi:type="dcterms:W3CDTF">2021-04-07T15:22:00Z</dcterms:created>
  <dcterms:modified xsi:type="dcterms:W3CDTF">2021-04-07T17:55:00Z</dcterms:modified>
</cp:coreProperties>
</file>